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9D" w:rsidRPr="007C0257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ru-RU" w:eastAsia="ru-RU"/>
        </w:rPr>
      </w:pPr>
    </w:p>
    <w:p w:rsidR="00F9369D" w:rsidRPr="007C0257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:rsidR="00F9369D" w:rsidRPr="007C0257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:rsidR="00F9369D" w:rsidRPr="007C0257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:rsidR="00F9369D" w:rsidRPr="007C0257" w:rsidRDefault="00F9369D" w:rsidP="00F9369D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:rsidR="00F9369D" w:rsidRPr="007C0257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F9369D" w:rsidRPr="007C0257" w:rsidRDefault="00F9369D" w:rsidP="00A547B9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ՊՈԱԿ-ը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E8080F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 xml:space="preserve">քիմիական նյութերի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bookmarkStart w:id="0" w:name="_Hlk497744540"/>
      <w:r w:rsidR="00D9093D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ԳՀԱՊՁԲ-15/1</w:t>
      </w:r>
      <w:r w:rsidR="00E8080F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5</w:t>
      </w:r>
      <w:r w:rsidR="00FD3866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-201</w:t>
      </w:r>
      <w:r w:rsidR="00FD3866" w:rsidRPr="00FD3866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8</w:t>
      </w:r>
      <w:r w:rsidR="002069CA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-1-ԴԲԳԳԿ</w:t>
      </w:r>
      <w:bookmarkEnd w:id="0"/>
      <w:r w:rsidR="00E8080F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E8080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FD3866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18</w:t>
      </w:r>
      <w:r w:rsidR="00E8080F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E8080F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E8080F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մարտի </w:t>
      </w:r>
      <w:r w:rsidR="00E8080F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21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-ին կնքված պայմանագր</w:t>
      </w:r>
      <w:r w:rsidR="002069CA" w:rsidRPr="007C0257">
        <w:rPr>
          <w:rFonts w:ascii="Sylfaen" w:eastAsia="Times New Roman" w:hAnsi="Sylfaen" w:cs="Sylfaen"/>
          <w:sz w:val="20"/>
          <w:szCs w:val="20"/>
          <w:lang w:val="hy-AM" w:eastAsia="ru-RU"/>
        </w:rPr>
        <w:t>երի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մասին տեղեկատվությունը`</w:t>
      </w:r>
    </w:p>
    <w:p w:rsidR="00F9369D" w:rsidRPr="007C0257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92"/>
        <w:gridCol w:w="671"/>
        <w:gridCol w:w="36"/>
        <w:gridCol w:w="361"/>
        <w:gridCol w:w="16"/>
        <w:gridCol w:w="342"/>
        <w:gridCol w:w="194"/>
        <w:gridCol w:w="187"/>
        <w:gridCol w:w="187"/>
        <w:gridCol w:w="152"/>
        <w:gridCol w:w="265"/>
        <w:gridCol w:w="289"/>
        <w:gridCol w:w="18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7C0257" w:rsidTr="00F743F0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F9369D" w:rsidRPr="007C0257" w:rsidTr="00F743F0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 (տեխնիկականբնութագիր)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 (տեխնիկականբնութագիր)</w:t>
            </w:r>
          </w:p>
        </w:tc>
      </w:tr>
      <w:tr w:rsidR="00F9369D" w:rsidRPr="007C0257" w:rsidTr="00F743F0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7C0257" w:rsidTr="00F743F0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DNA IQ ԴՆԹ անջատման հավաքածու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2800000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2800000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Նախատեսված է աննշան հետքերից ԴՆԹ-ի անջատման համար: Հավաքածուի պարունակությունը` 150մլ լուծիչ բուֆեր, , 70մլ 2x լվացող բուֆեր, 50մլ էլյուցիայի, 50մլ ԴՆԹ սորբենտ: Հավաքածուն նախատեսված է 100 անջատման համար: Պահպանման պայմաններն են  / +24˚C/, արտադրման պահից ոչ պակաս քան 80% պահպանման ժամկետով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Նախատեսված է աննշան հետքերից ԴՆԹ-ի անջատման համար: Հավաքածուի պարունակությունը` 150մլ լուծիչ բուֆեր, , 70մլ 2x լվացող բուֆեր, 50մլ էլյուցիայի, 50մլ ԴՆԹ սորբենտ: Հավաքածուն նախատեսված է 100 անջատման համար: Պահպանման պայմաններն են  / +24˚C/, արտադրման պահից ոչ պակաս քան 80% պահպանման ժամկետով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Արծաթի հավաքածու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2660000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2660000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Արծաթի նիտրատ 10*2գ, սոսինձ 1*500մկլ, ֆորմալդեհիդ 37 %/20*3մլ/,նատրիումի տիոսուլֆատ 10*1մլ, նատրիումի կարբոնատ 10*10գ,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պահպանման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պայմանները 22-25°C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Արծաթի նիտրատ 10*2գ, սոսինձ 1*500մկլ, ֆորմալդեհիդ 37 %/20*3մլ/,նատրիումի տիոսուլֆատ 10*1մլ, նատրիումի կարբոնատ 10*10գ,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պահպանման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պայմանները 22-25°C 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Իմունոքրոմ թեստ կասետներ Seratec Hem Direct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 xml:space="preserve">/արյան հետքերի համար/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430000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430000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Իմունոքրոմ թեստ կասետներ իրենց բուֆերային լուծիչներով`Seratec Hem Direct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լվացված և ֆիզիկո-քիմիական ազդակների ազդեցությամբ կասկա-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ծելի հետքերում արյան առկայությունը և նրանում մարդկային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ծագման Hb–ի միաժամանակյա հայտնաբերման համար:  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Իմունոքրոմ թեստ կասետներ իրենց բուֆերային լուծիչներով`Seratec Hem Direct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լվացված և ֆիզիկո-քիմիական ազդակների ազդեցությամբ կասկա-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ծելի հետքերում արյան առկայությունը և նրանում մարդկային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ծագման Hb–ի միաժամանակյա հայտնաբերման համար:   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Անձի նույնականացման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ազդանյութերի հավաքածու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2625000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2625000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Անձի նույնականացման ազդանյութերի հավաքածու, որը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նախատեսված արծաթով ներկելու եղանակով պոլիակրիլամիդային գելում գնահատելու միջոցով: Հավաքածուն իր մեջ պարունակում է  D3S1358/D5S818, D7S820/D13S317, D8S1179/TPOX, D16S539/CSF1PO, LPL/F13B, vWA/TH01 դուպլեքս լոկուսների հայտնաբերման համար պրայմերներ, Տաք պոլիմերազա, հավաքածույի մեջ ներառված են նաև  համապատասխան ալելային սանդղակներ և ներկ  ՊԱԱԳ էլեկտրոֆորեզի իրականացման համար: Պահպանման պայմաններն են  (-20*C), հանձնելու պահին պիտանիության ժամկետի 2/3 առկայություն։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Անձի նույնականացման ազդանյութերի հավաքածու, որը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նախատեսված արծաթով ներկելու եղանակով պոլիակրիլամիդային գելում գնահատելու միջոցով: Հավաքածուն իր մեջ պարունակում է  D3S1358/D5S818, D7S820/D13S317, D8S1179/TPOX, D16S539/CSF1PO, LPL/F13B, vWA/TH01 դուպլեքս լոկուսների հայտնաբերման համար պրայմերներ, Տաք պոլիմերազա, հավաքածույի մեջ ներառված են նաև  համապատասխան ալելային սանդղակներ և ներկ  ՊԱԱԳ էլեկտրոֆորեզի իրականացման համար: Պահպանման պայմաններն են  (-20*C), հանձնելու պահին պիտանիության ժամկետի 2/3 առկայություն։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ԴՆԹ անջատման հավաքածու Ferrosil UNI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ԴՆԹ անջատման հավաքածու:Նախատեսված 80 ԴՆԹ անջատման համար, իր մեջ ներառում է լուծիչ բուֆեր, լվացող բուֆերներ N1 և N2, մագնիսական սորբենտ, ելուացնող բուֆեր, պահպանման պայմաններ (+4*C): Հանձնելու պահին պիտանիության ժամկետի 2/3 առկայություն: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ԴՆԹ անջատման հավաքածու:Նախատեսված 80 ԴՆԹ անջատման համար, իր մեջ ներառում է լուծիչ բուֆեր, լվացող բուֆերներ N1 և N2, մագնիսական սորբենտ, ելուացնող բուֆեր, պահպանման պայմաններ (+4*C): Հանձնելու պահին պիտանիության ժամկետի 2/3 առկայություն: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Ուրեապլազմա ուրեալիտիկում+պարվում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ուրեապլազմա սպիշիսի /Ur.sp/ հայտնաբերում, չոր ֆորմատ, 80 որոշում, լաբորատոր ախտորոշման համար, գործարանային արտադրության,արտադրման ժամկետ ոչ ավել մեկ ամսից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ուրեապլազմա սպիշիսի /Ur.sp/ հայտնաբերում, չոր ֆորմատ, 80 որոշում, լաբորատոր ախտորոշման համար, գործարանային արտադրության,արտադրման ժամկետ ոչ ավել մեկ ամսից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Խլամիդիա տրախոմատիս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խլամիդիա տրախոմատիսի /C.tr/ հայտնաբերում, չոր ֆորմատ, 80 որոշում, լաբորատոր ախտորոշման համար, գործարանային արտադրության,արտադրման ժամկետ ոչ ավել մեկ ամսից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խլամիդիա տրախոմատիսի /C.tr/ հայտնաբերում, չոր ֆորմատ, 80 որոշում, լաբորատոր ախտորոշման համար, գործարանային արտադրության,արտադրման ժամկետ ոչ ավել մեկ ամսից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Հերպես 1 և 2-րդ տիպի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հերպես /1; 2 տիպի/ /HSV/ հայտնաբերում, չոր ֆորմատ, 80 որոշում, լաբորատոր ախտորոշման համար, գործարանային արտադրության,արտադ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րման ժամկետ ոչ ավել մեկ ամսից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ՊՇՌ եղանակով հերպես /1; 2 տիպի/ /HSV/ հայտնաբերում, չոր ֆորմատ, 80 որոշում, լաբորատոր ախտորոշման համար, գործարանային արտադրության,արտադ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րման ժամկետ ոչ ավել մեկ ամսից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Ցիտոմեգալովիրուս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ցիտոմեգալովիրուսի /CMV/ հայտնաբերում, չոր ֆորմատ, 80 որոշում, լաբորատոր ախտորոշման համար, գործարանային արտադրության, արտադրման ժամկետ ոչ ավել մեկ ամսից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ՊՇՌ եղանակով ցիտոմեգալովիրուսի /CMV/ հայտնաբերում, չոր ֆորմատ, 80 որոշում, լաբորատոր ախտորոշման համար, գործարանային արտադրության, արտադրման ժամկետ ոչ ավել մեկ ամսից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Ասպարտատամինոտրանֆերազ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Ասպարտատամինոտրանսֆերազի կինետիկ եղանակով որոշման տեստ-հավաքածու ,մեթոդ` կինետիկ, ֆորմատ` 100 տեստ,ստուգվող նմուշ` արյան շիճուկ/պլազմա: Հանձնելու պահին պիտանիության ժամկետի 2/3 առկայություն, ֆիրմային նշանի առկայություն,պահպանման պայմանները 2-25*C.For in vitro Diagnistic only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Ալանինամինոտրանֆերազ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Ալանինամինոտրանսֆերազի կինետիկ եղանակով որոշման տեստ-հավաքածու, մեթոդ` կինետիկ, ֆորմատ` 100 տեստ,ստուգվող նմուշ` արյան շիճուկ/պլազմա: Հանձնելու պահին պիտանիության ժամկետի 2/3 առկայություն, ֆիրմային նշանի առկայություն,պահպանման պայմանները 2-8*C.For in vitro Diagnistic only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Լակտատդեհիդրոգենազի որոշման թեստ-հավաքածու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Լակտատդեհիդրոգենազի որոշման թեստ-հավաքածու (LDH կամ համարժեքը), մեթոդ`UV կինետիկ, ֆորմատ` 1*50մլ, ստուգվող նմուշ` արյան շիճուկ, պլազմա: Հանձնելու պահին պիտանիության ժամկետը 2/3 առկայություն, պահպանման պայմաններ 2-8*C: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Միզանյութի որոշման տեստ-հավաքածու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Միզանյութի որոշման տեստ-հավաքածու: Մեթոդ` կոլորիմետրիկ /ծայրակետ, ֆորմատ` 100 տեստ, ստուգվող նմուշ` արյան շիճուկ/պլազմա, հանձնելու խահին պիտանիությանժամկետի 2/3-ի առկայություն, ֆիրմային նշանի առկայություն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Գլյուկազայի որոշման տեստ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Գլյուկոզայի որոշման թեստ-հավաքածու: Մեթոդ` կոլորիմետրիկ (ծայրակետ), ֆորմատ` 2*100մլ, ստուգվող նմուշ` արյան շիճուկ, պլազմա, մեզ: Հանձնելու պահին պիտանիության ժամկետի 2/3 առկայություն, ֆիրմային նշանի առկայությույն, պահմանման պայմաններ 15-30*C: For In Vitro diagnostic only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Տրոպոնինի քանակական որոշման թեստ-հավաքածու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349800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349800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Տրոպոնինի քանակական որոշման թեստ-հավաքածու ( Troponin l ), մեթոդ` իմունոֆերմենտային անալիզ, ֆորմառ` 96 որոշում (12*8 որոշում), ստուգվող նմուշ`Հանձնելու պահին պիտանիության ժամկետը 2/3 առկայություն, պահպանման պայմաններ 2-8*C: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Տրոպոնինի քանակական որոշման թեստ-հավաքածու ( Troponin l ), մեթոդ` իմունոֆերմենտային անալիզ, ֆորմառ` 96 որոշում (12*8 որոշում), ստուգվող նմուշ`Հանձնելու պահին պիտանիության ժամկետը 2/3 առկայություն, պահպանման պայմաններ 2-8*C: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Ինսուլինանման աճի գործոն I որոշման-թեստ հավաքածու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Ինսուլինանման աճի գործոն I որոշման-թեստ հավաքածու (IGF-1 600): Մեթոդ՝ իմունոֆերմենտային անալիզ ,  ֆորմատ 96 որոշում (12*8 որոշում), հանձնելու պահին պիտանելիության ժամկետ՝ 2/3 առկայություն, պահպանման պայմաններ 2-8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°C,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արտադրող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հավստագրման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նշանի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Արյան առկայությունը հաստատող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 xml:space="preserve">&lt;&lt;հեմո-ֆան&gt;&gt; ախտորոշիչ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ժապավեններ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Թեստը հիմնված է հեմոգլոբինի հատկության վրա` լինել կատալիզատր օրգանական հիդրոպեր-օքսիդով ինդիկատրի օքսիդաց- ման ռեակցիայում: Այն օգտա-գործվում է ինչպես կլինիկաներում մեզի մեջ արյան առկայության, այնպես էլ դատաբժշկության մեջ: Այն շատ զգայուն ռեակցիա է Hb-ի և միոգլոբինի նկատմամբ, տալիս է թույլ դրական արդյունք անգամ 1 մկլ հեղուկում 5 էրիթրոցիտների առկայության դեպքում: Գործարանային թողարկումը 50 թեստ ժապավենների տեսքով հատուկ տարայում: Պահպանումը` գործարանային տարան փակված վիճակում չոր, մութ և սառը պայմաններում /+2-ից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+300/: Թեստ ժապավենները պետք է զերծ լինեն խոնավ օդի, արևի ուղիղ ճառագայթների, բարձր ջերմաստիճանի, քիմիական նյութերի գոլորշիների  ազդեցությունից: Նշված պահանջների պահպանության ժամանակ պիտանելիությունը կհամապատասխանի տարայի վրա նշված պիտանելիության ժամկետին: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/>
                <w:sz w:val="14"/>
                <w:szCs w:val="14"/>
              </w:rPr>
              <w:lastRenderedPageBreak/>
              <w:t xml:space="preserve">Թեստը հիմնված է հեմոգլոբինի հատկության վրա` լինել կատալիզատր օրգանական հիդրոպերօքսիդով ինդիկատրի օքսիդացման ռեակցիայում: Այն օգտագործվում է ինչպես կլինիկաներում մեզի մեջ արյան առկայության, այնպես էլ դատաբժշկության մեջ: Այն շատ զգայուն ռեակցիա է Hb-ի և միոգլոբինի նկատմամբ, տալիս է թույլ դրական արդյունք անգամ 1 մկլ հեղուկում 5 էրիթրոցիտների առկայության դեպքում: Տալիս է հստակ դրական արդյունք /հետքեր/ 1 մկլ հեղուկում 10 էրիտրոցիտների առկայության դեպքում: Գործարանային թողարկումը 50 թեստ ժապավենների տեսքով </w:t>
            </w:r>
            <w:r w:rsidRPr="009F2A80">
              <w:rPr>
                <w:rFonts w:ascii="Sylfaen" w:hAnsi="Sylfaen"/>
                <w:sz w:val="14"/>
                <w:szCs w:val="14"/>
              </w:rPr>
              <w:lastRenderedPageBreak/>
              <w:t>հատուկ տարայում: Պահպանումը` գործարանային տարան փակված վիճակում չոր, մութ և սառը պայմաններում /+2-ից +300/: Թեստ ժապավենները պետք է զերծ լինեն խոնավ օդի, արևի ուղիղ ճառագայթների, բարձր ջերմաստիճանի, քիմիական նյութերի գոլորշիների  ազդեցությունից: Նշված պահանջների պահպանության ժամանակ պիտանելիությունը կհամապատասխանի տարայի վրա նշված պիտանելիության ժամկետին: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Սերմի առկայությունը հաստատող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 xml:space="preserve">‘’Serotec’’ իմունոքրոմ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 xml:space="preserve">էքսպրես թեստ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410000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410000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Սեռատեկ PSA թեստը օգտագործվում է սերմնահյութում PSA-ն, որը  գլիկոպրոտեին է, գտնվում է շագանակագեղձում և արտազատվում է սերմնահյութի  մեջ, արագ հայտնաբերելու համար: PSA դրական նմուշների դեպքում թեստի վրա գծեր են առաջանում:Թեստը և նրա հետ բուֆերը կայուն են և պետք է պահվեն սենյակային ջերմաստիճանում կամ սառնարանում /+2-ից +300C-ում/: Զգայունությունը 100 % է, սպեցիֆիկությունը` 100 %: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 w:rsidP="009F2A80">
            <w:pPr>
              <w:spacing w:line="25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9F2A80">
              <w:rPr>
                <w:rFonts w:ascii="Sylfaen" w:hAnsi="Sylfaen"/>
                <w:sz w:val="14"/>
                <w:szCs w:val="14"/>
              </w:rPr>
              <w:t>Իմոնեքրոմոտոգրաֆիկ արագ-թեստ-կասետա սերմնահյութում PSA հայտնաբերման համար:</w:t>
            </w:r>
          </w:p>
          <w:p w:rsidR="009F2A80" w:rsidRPr="009F2A80" w:rsidRDefault="009F2A80" w:rsidP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/>
                <w:sz w:val="14"/>
                <w:szCs w:val="14"/>
              </w:rPr>
              <w:t xml:space="preserve"> PSA դրական նմուշների դեպքում թեստի վրա գծեր են առաջանում: Նմուշը նոսրացվում է 30 մլ ստերիլ թորած ջրով: Արդյունքները կարդացվում են 5 րոպեից հետո: Պահպանման պայմանները  /+2-ից +30C-ում/: Թեստի հայտնաբերման նվազագույն սահմանն է 4նգ/մլ: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Ագլյուտինացիոն կլոր հատակով փորձանոթներ /ապակյա/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10սմ երկարությամբ, մոտ 0,9սմ տրամաչափով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10սմ երկարությամբ, մոտ 0,9սմ տրամաչափով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Ազոտական թթու/ք.մ./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HNO3 -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գրգռող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ծխացող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Խիտ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ազոտական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թթուն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սովորաբար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թույլ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դեղնավուն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63,016,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տեսակարար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կշիռը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`1,526 15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օ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C,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եռման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`85,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ուժեղ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թթվային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ռեակցիայով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: 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HNO3 -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գրգռող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ծխացող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Խիտ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ազոտական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թթուն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սովորաբար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թույլ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դեղնավուն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63,016,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տեսակարար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կշիռը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`1,526 15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օ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C,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եռման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`85,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ուժեղ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թթվային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ռեակցիայով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: 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Ալյումոամոնիական աղեր-շիբ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սպիտակ բյուրեղներ, լավ լուծվող ջրում,  (AlNH4(SO4)2*12H2O)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սպիտակ բյուրեղներ, լավ լուծվող ջրում,  (AlNH4(SO4)2*12H2O)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Ալյումո-կալիում.շիբ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կամ թափանցիկ փոշի, առանց հոտի, քաղցրահամ, ունի պատող հատկություն; K2SO4*Al2(SO4)3*24H20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կամ թափանցիկ փոշի, առանց հոտի, քաղցրահամ, ունի պատող հատկություն; K2SO4*Al2(SO4)3*24H20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Աղաթթու/ք.մ./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HCI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ծխացող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Խիտ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աղաթթուն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պարունակում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մոտ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37</w:t>
            </w:r>
            <w:r w:rsidRPr="009F2A80">
              <w:rPr>
                <w:color w:val="000000"/>
                <w:sz w:val="14"/>
                <w:szCs w:val="14"/>
              </w:rPr>
              <w:t>%HCI,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որի</w:t>
            </w:r>
            <w:r w:rsidRPr="009F2A80">
              <w:rPr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խտությունը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</w:t>
            </w:r>
            <w:r w:rsidRPr="009F2A80">
              <w:rPr>
                <w:color w:val="000000"/>
                <w:sz w:val="14"/>
                <w:szCs w:val="14"/>
              </w:rPr>
              <w:t>9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/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36,5`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ուժեղ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թթվային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ռեակցիայով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HCI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ծխացող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Խիտ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աղաթթուն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պարունակում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մոտ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37</w:t>
            </w:r>
            <w:r w:rsidRPr="009F2A80">
              <w:rPr>
                <w:color w:val="000000"/>
                <w:sz w:val="14"/>
                <w:szCs w:val="14"/>
              </w:rPr>
              <w:t>%HCI,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որի</w:t>
            </w:r>
            <w:r w:rsidRPr="009F2A80">
              <w:rPr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խտությունը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1,1</w:t>
            </w:r>
            <w:r w:rsidRPr="009F2A80">
              <w:rPr>
                <w:color w:val="000000"/>
                <w:sz w:val="14"/>
                <w:szCs w:val="14"/>
              </w:rPr>
              <w:t>9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/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36,5`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ուժեղ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թթվային</w:t>
            </w:r>
            <w:r w:rsidRPr="009F2A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ռեակցիայով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Ամյակ 25 %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960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960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թափանցիկ, սուր հոտով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ուժեղ հիմքային ռեակցիայով հե-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ղուկ NH4OH: Բյուրեղանում է ան-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գույն բյուրեղների ձևով: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թափանցիկ, սուր հոտով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ուժեղ հիմքային ռեակցիայով հե-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ղուկ NH4OH: Բյուրեղանում է ան-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գույն բյուրեղների ձևով: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Անուշադրի սպիրտ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NH4OH -Անգույն, թափանցիկ հեղուկ, յուրահատուկ ամոնիակի հոտով, ուժեղ հիմնային ռեակցիայով, ամոնիակի պարունակությունը 25-ից 27%, հալման ջերմաստիճանը` -790  բյուրեղանում է անգույն բյուրեղների ձևով 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NH4OH -Անգույն, թափանցիկ հեղուկ, յուրահատուկ ամոնիակի հոտով, ուժեղ հիմնային ռեակցիայով, ամոնիակի պարունակությունը 25-ից 27%, հալման ջերմաստիճանը` -790  բյուրեղանում է անգույն բյուրեղների ձևով :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Ապակյա բաժակներ 0,100լ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տարա/բաժակ լցման քթիկով , նիշերով, 0,100լ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տարա/բաժակ լցման քթիկով , նիշերով, 0,100լ</w:t>
            </w:r>
          </w:p>
        </w:tc>
      </w:tr>
      <w:tr w:rsidR="009F2A80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Ապակյա բաժակներ 0,250լ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տարա/բաժակ լցման քթիկով , նիշերով, 0,250լ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տարա/բաժակ լցման քթիկով , նիշերով, 0,250լ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Ապակյա ձողիկներ/խառնիչներ/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8250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8250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հոծ ձողեր են 21,22սմ երկարությամբ; 0,5մմ կամ 0,3մմ հաստությամբ,ծայրերը կլոր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Տարա ոչ ստերիլ 100մլ, կափարիչով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97500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97500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Տարա ոչ ստերիլ 100մլ, կափարիչով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Ապակյա տարաներ քիմիական նյութերի համար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100մլ,  միատիպ, բերանի լայնքը 35մմ, 1-լ-20մմ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100մլ,  միատիպ, բերանի լայնքը 35մմ, 1-լ-20մմ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Ապակյա տարաներ քիմիական նյութերի համար 2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 200մլ,  միատիպ, բերանի լայնքը 35մմ, 1-լ-20մմ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 200մլ,  միատիպ, բերանի լայնքը 35մմ, 1-լ-20մմ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Ապակյա տարաներ քիմիական նյութերի համար 4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1լ միատիպ, բերանի լայնքը 35մմ, 1-լ-20մմ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կափարիչով, թափանցիկ և մուգ գույնի ապակուց, 1լ միատիպ, բերանի լայնքը 35մմ, 1-լ-20մմ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Ապակյա տարաներ քիմիական նյութերի համար շլիֆով կափարիչներով 1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շլիֆող խցաններով լայն բերանով, 0,25լ տարողությամբ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շլիֆող խցաններով լայն բերանով, 0,25լ տարողությամբ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Ապակյա տարաներ քիմիական նյութերի համար շլիֆով կափարիչներով 2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շլիֆող խցաններով լայն բերանով,0,5լ,տարողությամբ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շլիֆող խցաններով լայն բերանով,0,5լ,տարողությամբ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Ապակյա տարաներ քիմիական նյութերի համար շլիֆով կափարիչներով 3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շլիֆող խցաններով լայն բերանով, 1լ տարողությամբ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շլիֆող խցաններով լայն բերանով, 1լ տարողությամբ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Առարկայական ապակի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27400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27400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219200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219200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7,5*2,5սմ չափի, մաքուր կվասց, ջերմակայուն ապակուց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պատրաստված, ֆիրմային նշանի առկայությունը` &lt;&lt;Կոտրվող է&gt;&gt;: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7,5*2,5սմ չափի, մաքուր կվասց, ջերմակայուն ապակուց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պատրաստված, ֆիրմային նշանի առկայությունը` &lt;&lt;Կոտրվող է&gt;&gt;: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Ացետոն/ք.մ./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Բնորոշ հոտ ունեցող ան•ույն հեղուկ է, եռման ջերմաստիճանը 56,20, մ.զ. հավասար է 58, ջրի հետ խառնվում է ցանկացած հարաբերությամբ: Շատ լավ լուծիչ է օր•անական նյութերի համար:  C3H6O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Բնորոշ հոտ ունեցող ան•ույն հեղուկ է, եռման ջերմաստիճանը 56,20, մ.զ. հավասար է 58, ջրի հետ խառնվում է ցանկացած հարաբերությամբ: Շատ լավ լուծիչ է օր•անական նյութերի համար:  C3H6O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Բաժանող ձագար 250մլ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երկու չխառնվող հեղուկները բաժանելու համար, ներքևի մասում առկա է ծորակ փականով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երկու չխառնվող հեղուկները բաժանելու համար, ներքևի մասում առկա է ծորակ փականով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Բյուքսեր 100մլ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բարձրությունը 60մմx70մմ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բարձրությունը 60մմx70մմ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Բյուքսեր 50մլ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բարձրությունը 60մմ-35մմ լայնքով,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բարձրությունը 60մմ-35մմ լայնքով,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Բութանոլ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թափանցիկ հեղուկ է, մ. զ. հավասար է 74: C4H9OH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թափանցիկ հեղուկ է, մ. զ. հավասար է 74: C4H9OH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Գլիցերին/ք.մ.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C3H5(OH)3 -Անգույն, թանձր, շատ խոնավածուծ հեղուկ է քաղցր համով: Ջրի հետ խառնվում է ցանկացած հարաբերությամբ: Լավ լուծում է շատ նյութեր: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Դատական բժշկության մեջ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հակասիճուկ թռչնի արյան սիճուկի սպիտակուցի դեմ – 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 դեղնավուն կամ բաց դեղին գույնի հեղուկ է: Պետք է առաջացնի ցայտուն նստեցման օղ /պրեցիպիտատ/ թռչնի արյան սպիտակուցի 1:1000-ի նոսրացման դեպքում 5 րոպեի,1:5000-ի նոսրացման դեպքում` ոչ ուշ քան 10 րոպեն: Նստեցման օղ չպետք է առաջացնի մարդու,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եղջրավոր անասունի, խոզի, շան, կատվի արյան  սպիտակուցի հետ 1 ժամվա ընթացքում: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Թափանցիկ մուգ դեղնավուն, դեղնավուն կամ բաց դեղին գույնի հեղուկ է: Պետք է առաջացնի ցայտուն նստեցման օղ /պրեցիպիտատ/ թռչնի արյան սպիտակուցի 1:1000-ի նոսրացման դեպքում 5 րոպեի,1:5000-ի նոսրացման դեպքում` ոչ ուշ քան 10 րոպեն: Նստեցման օղ չպետք է առաջացնի մարդու,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եղջրավոր անասունի, խոզի, շան, կատվի արյան  սպիտակուցի հետ 1 ժամվա ընթացքում: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44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Դատական բժշկության մեջ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հակասիճուկ խոզի արյան սիճուկի սպիտակուցի դեմ – 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մլ 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 դեղնավուն կամ բաց դեղին գույնի հեղուկ է: Պետք է առաջացնի ցայտուն նստեցման օղ /պրեցիպիտատ/ խոզի արյան սիճուկի հետ, նրա 1:1000-ի նոսրացման դեպքում 5 րոպեի,1:5000-ի նոսրացման դեպքում` ոչ ուշ քան 10 րոպեի ընթացքում: Նստեցման օղ չպետք է առաջացնի մարդու, ձիու, թռչնի, եղջրավոր անասունի, շան, կատվի սիճուկի հետ 1 ժամվա ընթացքում: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 դեղնավուն կամ բաց դեղին գույնի հեղուկ է: Պետք է առաջացնի ցայտուն նստեցման օղ /պրեցիպիտատ/ խոզի արյան սիճուկի հետ, նրա 1:1000-ի նոսրացման դեպքում 5 րոպեի,1:5000-ի նոսրացման դեպքում` ոչ ուշ քան 10 րոպեի ընթացքում: Նստեցման օղ չպետք է առաջացնի մարդու, ձիու, թռչնի, եղջրավոր անասունի, շան, կատվի սիճուկի հետ 1 ժամվա ընթացքում: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Դատական բժշկության մեջ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հակասիճուկ խոշոր եղջերավոր անասունի արյան սպիտակուցի դեմ – 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Թափանցիկ մուգ դեղնավուն, դեղնավուն կամ բաց դեղին գույնի հեղուկ է: Պետք է առաջացնի ցայտուն նստեցման օղ /պրեցիպիտատ/ եզան, կավի և այլ արյան սիճուկի հետ, 1:1000-ի նոսրացման դեպքում 5 րոպեի,1:5000-ի նոսրացման դեպքում` ոչ ուշ քան 10 րոպեն: Նստեցման օղ` պրեցիպիտատ, չպետք է  առաջացնի մարդու, ձիու, թռչնի,  խոզի, շան, կատվի արյան սիճուկի հետ 1 ժամվա ընթացքում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Թափանցիկ մուգ դեղնավուն, դեղնավուն կամ բաց դեղին գույնի հեղուկ է: Պետք է առաջացնի ցայտուն նստեցման օղ /պրեցիպիտատ/ եզան, կավի և այլ արյան սիճուկի հետ, 1:1000-ի նոսրացման դեպքում 5 րոպեի,1:5000-ի նոսրացման դեպքում` ոչ ուշ քան 10 րոպեն: Նստեցման օղ` պրեցիպիտատ, չպետք է  առաջացնի մարդու, ձիու, թռչնի,  խոզի, շան, կատվի արյան սիճուկի հետ 1 ժամվա ընթացքում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Դատական բժշկության մեջ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հակասիճուկ կատվի արյան սիճուկի սպիտակուցի դեմ – 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 դեղնավուն կամ բաց դեղին գույնի հեղուկ է: Պետք է առաջացնի ցայտուն նստեցման օղ /պրեցիպիտատ/ թռչնի արյան սպիտակուցի 1:1000-ի նոսրացման դեպքում 5 րոպեի,1:5000-ի նոսրացման դեպքում` ոչ ուշ քան 10 րոպեն: Նստեցման օղ չպետք է առաջացնի մարդու, եղջրավոր անասունի, ձիու, խոզի, շան, թռչնի արյան  սպիտակուցի հետ 1 ժամվա ընթացքում: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 դեղնավուն կամ բաց դեղին գույնի հեղուկ է: Պետք է առաջացնի ցայտուն նստեցման օղ /պրեցիպիտատ/ թռչնի արյան սպիտակուցի 1:1000-ի նոսրացման դեպքում 5 րոպեի,1:5000-ի նոսրացման դեպքում` ոչ ուշ քան 10 րոպեն: Նստեցման օղ չպետք է առաջացնի մարդու, եղջրավոր անասունի, ձիու, խոզի, շան, թռչնի արյան  սպիտակուցի հետ 1 ժամվա ընթացքում: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Դատական բժշկության մեջ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հակասիճուկ մարդու արյան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 xml:space="preserve">սիճուկի սպիտակուցի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դեմ – CM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615000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615000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դեղնավուն,դեղնավուն, կամ բաց դեղին գույնի հեղուկ: Պետք է տա ցայտուն պրեցիպիտատ` նստեցման օղ մարդու արյան սիճուկի 1:1000-ի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նոսրացման հետ 5 րոպեի ընթացքում, իսկ 1:5000-ի դեպքում` ոչ ուշ քան 10 րոպեն: Նստեցման օղ չպետք է առաջացնի թռչունի, եղջրավոր Անասունի, ձիու, խոզի, կատվի, շան սիճուկների հետ 1 ժամվա ընթացքում: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Թափանցիկ մուգ դեղնավուն,դեղնավուն, կամ բաց դեղին գույնի հեղուկ: Պետք է տա ցայտուն պրեցիպիտատ` նստեցման օղ մարդու արյան սիճուկի 1:1000-ի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նոսրացման հետ 5 րոպեի ընթացքում, իսկ 1:5000-ի դեպքում` ոչ ուշ քան 10 րոպեն: Նստեցման օղ չպետք է առաջացնի թռչունի, եղջրավոր Անասունի, ձիու, խոզի, կատվի, շան սիճուկների հետ 1 ժամվա ընթացքում: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48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Դատական բժշկության մեջ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հակասիճուկ շան արյան սիճուկի սպիտակուցի դեմ – CM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 դեղնավուն կամ բաց դեղին գույնի հեղուկ է: Պետք է առաջացնի ցայտուն նստեցման օղ /պրեցիպիտատ/ շան արյան սպիտակուցի 1:1000-ի նոսրացման դեպքում 5 րոպեի,1:5000-ի նոսրացման դեպքում` ոչ ուշ քան 10 րոպեի ընթացքում: Նստեցման օղ չպետք է առաջացնի մարդու, եղջրավոր անասունի, ձիու, խոզի, թռչնի, կատվի արյան  սպիտակուցի հետ 1 ժամվա ընթացքում: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մուգ դեղնավուն, դեղնավուն կամ բաց դեղին գույնի հեղուկ է: Պետք է առաջացնի ցայտուն նստեցման օղ /պրեցիպիտատ/ շան արյան սպիտակուցի 1:1000-ի նոսրացման դեպքում 5 րոպեի,1:5000-ի նոսրացման դեպքում` ոչ ուշ քան 10 րոպեի ընթացքում: Նստեցման օղ չպետք է առաջացնի մարդու, եղջրավոր անասունի, ձիու, խոզի, թռչնի, կատվի արյան  սպիտակուցի հետ 1 ժամվա ընթացքում: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Դեղին արյան աղ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K4[Fe(CN)6] -Բաց դեղին գույնի բյուրեղային նյութ է: Մ.զ. հավասար է 368, տեսակարար կշիռը` 1,88, դառը համով նյութ է: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K4[Fe(CN)6] -Բաց դեղին գույնի բյուրեղային նյութ է: Մ.զ. հավասար է 368, տեսակարար կշիռը` 1,88, դառը համով նյութ է: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Դիէթիլ եթեր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C4H1OO անգույն, թափանցիկ հեղուկ, շուտ ցնդելի, սուր հոտով: Մ.զ.հավասար է74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C4H1OO անգույն, թափանցիկ հեղուկ, շուտ ցնդելի, սուր հոտով: Մ.զ.հավասար է74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Եռաքլորքացախաթթու/ք.մ./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CCL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3COOH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Ամուր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պինդ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նյութ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163,4,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հալման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57,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եռմանը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196 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Լավ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լուծվում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ջրում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CCL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3COOH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Ամուր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պինդ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նյութ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163,4,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հալման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57,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եռմանը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196 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Լավ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լուծվում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ջրում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Երկաթի /</w:t>
            </w:r>
            <w:r w:rsidRPr="00FC6033">
              <w:rPr>
                <w:rFonts w:ascii="Californian FB" w:hAnsi="Californian FB" w:cs="Calibri"/>
                <w:color w:val="000000"/>
                <w:sz w:val="16"/>
                <w:szCs w:val="16"/>
              </w:rPr>
              <w:t>III/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քլորիդ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Շականակագույն փայլուն բյուրեղներ,տեսակարար կշիռը 2,898, կլանում է ջուր,մ.զ. հավասար է 91,5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Շականակագույն փայլուն բյուրեղներ,տեսակարար կշիռը 2,898, կլանում է ջուր,մ.զ. հավասար է 91,5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Էթիլ սպիրտ 96%/ք.մ./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432000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432000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Միատոմ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սպիրտ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քիմիական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բանաձև՝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C2H5OH,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այրվում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ունի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սպիրտի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պարունակությունը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պակաս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քան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96%, 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պիպոլային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միացությունների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ախտահանող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միջոց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Միատոմ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սպիրտ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քիմիական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բանաձև՝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C2H5OH,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այրվում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ունի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սպիրտի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պարունակությունը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պակաս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քան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96%, 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պիպոլային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միացությունների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ախտահանող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միջոց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Էթիլացետատ/ք.մ./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49500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49500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Թափանցիկ, անգույն հեղուկ, յուրահատուկ հոտով,մ.զ.`74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Թափանցիկ, անգույն հեղուկ, յուրահատուկ հոտով,մ.զ.`74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Էոզին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 տետրաբրոմֆլուորեսցեինի նատրիումական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կամ կալիումական աղի տեսքով, ներկայացնում է իրենից կարմրավուն փոշի, ջրային և սպիրտային լուծույթներում ունի կարմիր գույն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 տետրաբրոմֆլուորեսցեինի նատրիումական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կամ կալիումական աղի տեսքով, ներկայացնում է իրենից կարմրավուն փոշի, ջրային և սպիրտային լուծույթներում ունի կարմիր գույն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56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Էպենդորֆ փորձանոթ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0,5 մլ տարողության ստերիլ պլաստմասե կոնաձև փորձանոթ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0,5 մլ տարողության ստերիլ պլաստմասե կոնաձև փորձանոթ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Էֆիր /եթեր/ /նարկոզի համար/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C4H10O–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շուտ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ցնդելի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74: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C4H10O–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շուտ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ցնդելի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74: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Թեստեր թմրանյութերի համար /տասնյակ/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1971360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1971360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Հետազոտման պարամետրներ : MAMP-PCP- BZO-THC- MOR-MTD-BAR-COC-AMP-MDMA մեզի մեջ հայտնաբերելու համար: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Թեստերը պետք է աշխատեն  Handheld Colloidal Gold Test մոդելի թմրանյութերի վերլուծիչով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ֆորմատ: հատ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Որակի սերտիֆիկատների առկայություն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Գնման պահին պիտանելիության ժամկետի 70% առկայություն. *Մատակարարը պարտավոր է իրականացնել Handheld Colloidal Gold Test մոդելի թմրանյութերի վերլոիծիչի   կարգաբերումը մինչև տվյալ ծախսանյութի (ռեագենտի) օգտագործումը: Ծախսանյութի (ռեագենտի) օգտագործման ընթացքում ըստ պատվիրատուի անհրաժեշտության,յուրաքանչյուր պահանջի դեպքում,մատակարարը պարտավոր է 1 օրացուցային օրվա ընթացքում իրականացնել Handheld Colloidal Gold Test մոդելի թմրանյութերի վերլոիծիչի բոլոր անհրաժեշտ կարգաբերման աշխատանքները,որոնք կապված են տվյալ ծախսանյութի(ռեագենտի) օգտագործման հետ: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Հետազոտման պարամետրներ : MAMP-PCP- BZO-THC- MOR-MTD-BAR-COC-AMP-MDMA մեզի մեջ հայտնաբերելու համար: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Թեստերը պետք է աշխատեն  Handheld Colloidal Gold Test մոդելի թմրանյութերի վերլուծիչով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ֆորմատ: հատ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Որակի սերտիֆիկատների առկայություն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>Գնման պահին պիտանելիության ժամկետի 70% առկայություն. *Մատակարարը պարտավոր է իրականացնել Handheld Colloidal Gold Test մոդելի թմրանյութերի վերլոիծիչի   կարգաբերումը մինչև տվյալ ծախսանյութի (ռեագենտի) օգտագործումը: Ծախսանյութի (ռեագենտի) օգտագործման ընթացքում ըստ պատվիրատուի անհրաժեշտության,յուրաքանչյուր պահանջի դեպքում,մատակարարը պարտավոր է 1 օրացուցային օրվա ընթացքում իրականացնել Handheld Colloidal Gold Test մոդելի թմրանյութերի վերլոիծիչի բոլոր անհրաժեշտ կարգաբերման աշխատանքները,որոնք կապված են տվյալ ծախսանյութի(ռեագենտի) օգտագործման հետ: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Իզոպրոպիլ սպիրտ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114800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114800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CH3CHOHCH3 -Սուր հոտով, ցնդող, թափանցիկ հեղուկ է: Ջրի հետ լավ խառնվում է : Մ.զ. հավասար է 0,814-0,819գ/սմ3: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CH3CHOHCH3 -Սուր հոտով, ցնդող, թափանցիկ հեղուկ է: Ջրի հետ լավ խառնվում է : Մ.զ. հավասար է 0,814-0,819գ/սմ3: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Լիմոնաթթու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C6H8O7 -Սպիտակ գույնի բյուրեղային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նյութ: Հալման ջերմաստիճանը` 153, լավ լուծվում է ջրում, սպիրտում, վատ է լուծվում դիէթիլեթերում: Թույլ թթու, մ.զ. հավասար է 192,1 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61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Լիտիումի կարբոնատ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բյուրեղային նյութ է, դժվար է լուծվում ջրում, Li2CO3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բյուրեղային նյութ է, դժվար է լուծվում ջրում, Li2CO3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Ծածկապակի 18*18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Ծածկապակի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18*18,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փաթեթավորումը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ստվարաթղթյա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ԳՕՍՏ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6672-75: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Ֆիրմային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նշանի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`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&lt;&lt;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Կոտրվող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&gt;&gt;: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մեջ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Ծածկապակի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18*18,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փաթեթավորումը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ստվարաթղթյա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`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ԳՕՍՏ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6672-75: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Ֆիրմային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նշանի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`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&lt;&lt;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Կոտրվող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&gt;&gt;: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մեջ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Ծածկապակի 24*24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52500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Ծածկապակի 24*24, փաթեթավորումը` ստվարաթղթյա տուփ` ԳՕՍՏ 6672-75: Ֆիրմային նշանի առկայությունը` &lt;&lt;Կոտրվող է&gt;&gt;:  տուփի մեջ 100 հատ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Ծածկապակի 24*24, փաթեթավորումը` ստվարաթղթյա տուփ` ԳՕՍՏ 6672-75: Ֆիրմային նշանի առկայությունը` &lt;&lt;Կոտրվող է&gt;&gt;:  տուփի մեջ 100 հատ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Ծայրակալ 100-1000մկլ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ավտոմատ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բաժանավորիչ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ծայրակալներ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100-1000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փոփոխական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ծավալով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կաթոցիչների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ֆորմատ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500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ավտոմատ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բաժանավորիչ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ծայրակալներ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100-1000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փոփոխական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ծավալով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կաթոցիչների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ֆորմատ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500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Ծայրակալ 5-200մկլ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ավտոմատ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բաժանավորիչ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ծայրակալներ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5-200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փոփոխական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ծավալով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կաթոցիչների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ֆորմատ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500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5-200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/>
                <w:sz w:val="14"/>
                <w:szCs w:val="14"/>
              </w:rPr>
              <w:t>Կաթոցիչի ծայրակալ  5-200մկլ ծավալով, PP ֆորմատ`1000 հատ/տուփ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Ծայրակալ 1-10մկլ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ավտոմատ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բաժանավորիչ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ծայրակալներ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1-10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փոփոխական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ծավալով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կաթոցիչների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ֆորմատ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500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1-10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ավտոմատ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բաժանավորիչ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ծայրակալներ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1-10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փոփոխական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ծավալով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կաթոցիչների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ֆորմատ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 500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1-10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տուփերով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Ծծմբական թթու 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Անգույն, յուղանման հեղուկ է, որը պարունակում է 98,3 % H2SO4: Այն բյուրեղանում է 10,30-ում, խտությունը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հավասար է 1,84 գ/սմ3,մ. զ.` 98,08, տեսակարար կշիռը` 0 C-ում հավասար է 1,859: Սառեցնելիս առաջացնում է բյուրեղներ, որոնք հալվում են 10,490 C-ում: Խիտ H2SO4 կլանում է ջրային գոլորշիներ: Ունի խիստ թթվային ռեակցիա: H2SO4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Անգույն, յուղանման հեղուկ է, որը պարունակում է 98,3 % H2SO4: Այն բյուրեղանում է 10,30-ում, խտությունը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հավասար է 1,84 գ/սմ3,մ. զ.` 98,08, տեսակարար կշիռը` 0 C-ում հավասար է 1,859: Սառեցնելիս առաջացնում է բյուրեղներ, որոնք հալվում են 10,490 C-ում: Խիտ H2SO4 կլանում է ջրային գոլորշիներ: Ունի խիստ թթվային ռեակցիա: H2SO4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68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Կալիումի յոդիդ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19800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19800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Սպիտակ, բյուրեղային նյութ է, լուծվում է ջրում, սպիրտում և ացետոնում, մ. զ. Հավասար է 166,02: Տեսակարար կշիռը` 3,115, հալվում է 6930 C-ում, եռման ջերմաստիճանը` 13310: KJ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Սպիտակ, բյուրեղային նյութ է, լուծվում է ջրում, սպիրտում և ացետոնում, մ. զ. Հավասար է 166,02: Տեսակարար կշիռը` 3,115, հալվում է 6930 C-ում, եռման ջերմաստիճանը` 13310: KJ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Կոլբա հարթահատակ 250մլ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13800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13800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Քիմիական լաբորատոր, ջերմակայուն(TC) և քիմիակայուն (XC) ապակուց, հարթահատակ KH-տիպի կոլբաներ, կատարման 1-ին (կոնաձև փոխադարձ փոխարինվող կոնուսներով) և 2-րդ (առանց փոխադարձ փոխարինվող կոնուսների և գլանաձև վզիկներով,վզիկի տրամագիծը`33մմ):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Քիմիական լաբորատոր, ջերմակայուն(TC) և քիմիակայուն (XC) ապակուց, հարթահատակ KH-տիպի կոլբաներ, կատարման 1-ին (կոնաձև փոխադարձ փոխարինվող կոնուսներով) և 2-րդ (առանց փոխադարձ փոխարինվող կոնուսների և գլանաձև վզիկներով,վզիկի տրամագիծը`33մմ):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Կոլբա հարթահատակ 500մլ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Քիմիական լաբորատոր, ջերմակայուն(TC) և քիմիակայուն (XC) ապակուց, հարթահատակ KH-տիպի կոլբաներ, կատարման 1-ին (կոնաձև փոխադարձ փոխարինվող կոնուսներով) և 2-րդ (առանց փոխադարձ փոխարինվող կոնուսների և գլանաձև վզիկներով):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Քիմիական լաբորատոր, ջերմակայուն(TC) և քիմիակայուն (XC) ապակուց, հարթահատակ KH-տիպի կոլբաներ, կատարման 1-ին (կոնաձև փոխադարձ փոխարինվող կոնուսներով) և 2-րդ (առանց փոխադարձ փոխարինվող կոնուսների և գլանաձև վզիկներով):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Կտորների ֆիքսման և անցկացման կասետներ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268800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268800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կափարիչով պլաստիկից փոքր ուղանկյուն,կամ քառակուսի ամանիկներ, պատրաստված են քիմիականորեն կայուն պլաստիկից,տարբեր չափսերի և գույների, անցքերի մեծության, օգտագործվում են հյուսվածաբանական մշակման ջրազրկման և պարաֆինային ներծծման և լցոնման փուլերում: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կափարիչով պլաստիկից փոքր ուղանկյուն,կամ քառակուսի ամանիկներ, պատրաստված են քիմիականորեն կայուն պլաստիկից,տարբեր չափսերի և գույների, անցքերի մեծության, օգտագործվում են հյուսվածաբանական մշակման ջրազրկման և պարաֆինային ներծծման և լցոնման փուլերում: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Հեմատոքսիլին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դարչնագույն փոշի, օգտագործվում է հյուսվածաբանական ներկման ժամանակ, պատկանում է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կորիզային ներկերին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դարչնագույն փոշի, օգտագործվում է հյուսվածաբանական ներկման ժամանակ, պատկանում է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կորիզային ներկերին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73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Հեքսան/ք.մ./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6H14 -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Հագեցած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ածխաջրածին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պատկանում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ալկանների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դասին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թույլ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86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6H14 -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Հագեցած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ածխաջրածին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պատկանում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ալկանների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դասին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թույլ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86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Ձագար     6,5սմ տրամագծով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նյութերը ֆիլտրելու համար 6,5սմ տրամագծով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նյութերը ֆիլտրելու համար 6,5սմ տրամագծով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Ձագար     9,5սմ տրամագծով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նյութերը ֆիլտրելու համար 9,5սմ տրամագծով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ձագար նյութերը ֆիլտրելու համար 9,5սմ տրամագծով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Մեթիլ ալկոհոլ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  <w:vertAlign w:val="subscript"/>
              </w:rPr>
              <w:t>3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OH - անգույն, թափանցիկ հեղուկ, լուծվում է ջրում բոլոր հարաբերություններով, առաջացնելով թափանցիկ լուծույթներ` առանց պղտորության և փայլի: Տեսակարար կշիռը` 0,793: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  <w:vertAlign w:val="subscript"/>
              </w:rPr>
              <w:t>3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OH - անգույն, թափանցիկ հեղուկ, լուծվում է ջրում բոլոր հարաբերություններով, առաջացնելով թափանցիկ լուծույթներ` առանց պղտորության և փայլի: Տեսակարար կշիռը` 0,793: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Միանցուղային էպենդորֆ ավտոմատ կաթոցիչ/սամպլեր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Էպենդորֆ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արտադրության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ավտոմատ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բաժանավորիչ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սամպլեր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10-100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փոփոխական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ծավալի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ֆիրմային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նշանի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, "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պահել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չոր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տեղում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", "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կոտրվող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"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Էպենդորֆ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գործարանային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արտադրության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ավտոմատ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բաժանավորիչ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կաթոցիչ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սամպլեր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10-100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մկլ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փոփոխական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ծավալի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ֆիրմային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նշանի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, "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պահել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չոր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տեղում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", "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կոտրվող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"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Միզանյութ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Սպիտակ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բյուրեղներ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քիմիական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մաքուր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նյութ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լուծվում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ջրում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էթանոլում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ամոնյակում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.` 60,07,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խտությունը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1,32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³,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հալման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`132,7,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եռման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`1740,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քիմիական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բանաձևը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(NH₂)₂CO,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ունի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գրգռող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հատկություն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պահպամվում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սենյակային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ջերմաստիճանում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Սպիտակ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բյուրեղներ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քիմիական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մաքուր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նյութ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լուծվում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ջրում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էթանոլում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ամոնյակում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.` 60,07,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խտությունը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1,32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>/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³,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հալման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`132,7,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եռման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`1740,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քիմիական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բանաձևը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(NH₂)₂CO, 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ունի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գրգռող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հատկություն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պահպամվում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սենյակային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ջերմաստիճանում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Յոդի բյուրեղներ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Մոխրասև` մետաղական փայլով բյուրեղներ,յուրահատուկ հոտով: Սովորական ջերմաստիճանում ցնդող: Լուծվում է 95 աստիճան ալկոհոլում, քիչ լուծելի է ջրում, եթերում, քլորոֆորմում: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Մոխրասև` մետաղական փայլով բյուրեղներ,յուրահատուկ հոտով: Սովորական ջերմաստիճանում ցնդող: Լուծվում է 95 աստիճան ալկոհոլում, քիչ լուծելի է ջրում, եթերում, քլորոֆորմում: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Նատրիումի հիդրոսուլֆիտ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NaHSO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3 -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Սպիտակ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բյուրեղային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նյութ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մոլեկուլային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զանգվածը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126,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լուծվում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ջրում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NaHSO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3 -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Սպիտակ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բյուրեղային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նյութ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մոլեկուլային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զանգվածը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126,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լուծվում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ջրում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Նատրիումի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քլորիդ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Սպիտակ բյուրեղային նյութ, մ. զ. հավասար է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58,454, լավ լուծվում է ջրում, չի լուծվում սպիրտում, անվանում են նաև կերակրի աղ: Տեսակարար կշիռը` 2,1675, հալման ջերմաստիճանը` 800 աստիճան, եռման ջերմաստիճանը` 1440 աստիճան: NaCl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Սպիտակ բյուրեղային նյութ, մ. զ. հավասար է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58,454, լավ լուծվում է ջրում, չի լուծվում սպիրտում, անվանում են նաև կերակրի աղ: Տեսակարար կշիռը` 2,1675, հալման ջերմաստիճանը` 800 աստիճան, եռման ջերմաստիճանը` 1440 աստիճան: NaCl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82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Ն-բութանոլ/ք.մ./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C4H90H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74: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C4H90H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Անգույն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" w:hAnsi="Arial" w:cs="Arial"/>
                <w:color w:val="000000"/>
                <w:sz w:val="14"/>
                <w:szCs w:val="14"/>
              </w:rPr>
              <w:t xml:space="preserve"> 74: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Նրբաշերտ քրոմատոգրաֆիայի թիթեղ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2490000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2490000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100x150մմ չափսի մանրաթիթեղ քրոմատոգրաֆիայի համար  /PTCX–AFA–YF/ Sorbfil Piates for Thin- Layer Chromatography, կամ համարժեք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ՈՒնիվերսալ ինդիկատորային թուղթ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pH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0-12, 100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color w:val="000000"/>
                <w:sz w:val="14"/>
                <w:szCs w:val="14"/>
              </w:rPr>
              <w:t>ÏÄÍ 50- 975- 84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pH</w:t>
            </w:r>
            <w:r w:rsidRPr="009F2A80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0-12, 100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color w:val="000000"/>
                <w:sz w:val="14"/>
                <w:szCs w:val="14"/>
              </w:rPr>
              <w:t>ÏÄÍ 50- 975- 84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Պաստերյան պիպետկաներ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Ապակյա գլանակներ` մեկ կողմից մազանոթի բարակած մասով, տարբեր երկարության: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Ապակյա գլանակներ` մեկ կողմից մազանոթի բարակած մասով, տարբեր երկարության: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Պարապլաստ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119760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119760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Սպիտակ անհոտ կիսաթափանցիկ հատուկ հյուսվածաբանական օգտագործման զանգված, հալվում է 46-55C, փաթեթավորված է 1կգ թղթե տոպրակներով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Սպիտակ անհոտ կիսաթափանցիկ հատուկ հյուսվածաբանական օգտագործման զանգված, հալվում է 46-55C, փաթեթավորված է 1կգ թղթե տոպրակներով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Պարաֆին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Սպիտակ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կիսաթափանցիկ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խիտ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մաքրված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բյուրեղային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զանգված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անհամ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անհոտ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շոշափելիս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թեթև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աղոտ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չի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լուծվում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ջրում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սպիրտում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Հալ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íáõÙ ¿ 45-56C: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Փաթեթված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կգ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ստվա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-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րաթղթյա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պարկեր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áí, Ï³Ù 2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կգ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բրիկետ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: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Հրդեհավտանգավոր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Սպիտակ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կիսաթափանցիկ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խիտ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մաքրված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բյուրեղային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զանգված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անհամ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անհոտ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շոշափելիս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թեթև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աղոտ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չի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լուծվում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ջրում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սպիրտում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Հալ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íáõÙ ¿ 45-56C: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Փաթեթված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կգ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ստվա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-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րաթղթյա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պարկեր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áí, Ï³Ù 2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կգ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բրիկետ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: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br/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Հրդեհավտանգավոր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Պետրիի թասիկներ` ապակյա` հաստ պատերով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84000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լաբորատոր տարրա ,ցածր հարթ գլան, փակվում է նույն տիպի տարրայով մի փոքր մեծ տրամագծով, բարձրությունը` 15մմ, տրամագիծը 90-100մմ: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Պետրոլենային եթեր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85000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85000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հեղուկ, իրենից ներկայացնում է ալիֆատիկ ածխաջրածինների խառնուրդ</w:t>
            </w:r>
            <w:r w:rsidRPr="009F2A80">
              <w:rPr>
                <w:rFonts w:ascii="Californian FB" w:hAnsi="Californian FB" w:cs="Calibri"/>
                <w:color w:val="000000"/>
                <w:sz w:val="14"/>
                <w:szCs w:val="14"/>
              </w:rPr>
              <w:t>(C5-C6),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եռման</w:t>
            </w:r>
            <w:r w:rsidRPr="009F2A80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 xml:space="preserve"> 30-80°C;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խտությունը</w:t>
            </w:r>
            <w:r w:rsidRPr="009F2A80">
              <w:rPr>
                <w:rFonts w:ascii="Californian FB" w:hAnsi="Californian FB" w:cs="Calibri"/>
                <w:color w:val="000000"/>
                <w:sz w:val="14"/>
                <w:szCs w:val="14"/>
              </w:rPr>
              <w:t xml:space="preserve"> 0,650-0,695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9F2A80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>/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9F2A80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>3</w:t>
            </w:r>
            <w:r w:rsidRPr="009F2A80">
              <w:rPr>
                <w:rFonts w:ascii="Californian FB" w:hAnsi="Californian FB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հեղուկ, իրենից ներկայացնում է ալիֆատիկ ածխաջրածինների խառնուրդ</w:t>
            </w:r>
            <w:r w:rsidRPr="009F2A80">
              <w:rPr>
                <w:rFonts w:ascii="Californian FB" w:hAnsi="Californian FB" w:cs="Calibri"/>
                <w:color w:val="000000"/>
                <w:sz w:val="14"/>
                <w:szCs w:val="14"/>
              </w:rPr>
              <w:t>(C5-C6),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եռման</w:t>
            </w:r>
            <w:r w:rsidRPr="009F2A80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ջերմաստիճանը</w:t>
            </w:r>
            <w:r w:rsidRPr="009F2A80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 xml:space="preserve"> 30-80°C;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խտությունը</w:t>
            </w:r>
            <w:r w:rsidRPr="009F2A80">
              <w:rPr>
                <w:rFonts w:ascii="Californian FB" w:hAnsi="Californian FB" w:cs="Calibri"/>
                <w:color w:val="000000"/>
                <w:sz w:val="14"/>
                <w:szCs w:val="14"/>
              </w:rPr>
              <w:t xml:space="preserve"> 0,650-0,695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9F2A80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>/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9F2A80">
              <w:rPr>
                <w:rFonts w:ascii="Californian FB" w:hAnsi="Californian FB" w:cs="Californian FB"/>
                <w:color w:val="000000"/>
                <w:sz w:val="14"/>
                <w:szCs w:val="14"/>
              </w:rPr>
              <w:t>3</w:t>
            </w:r>
            <w:r w:rsidRPr="009F2A80">
              <w:rPr>
                <w:rFonts w:ascii="Californian FB" w:hAnsi="Californian FB" w:cs="Calibri"/>
                <w:color w:val="000000"/>
                <w:sz w:val="14"/>
                <w:szCs w:val="14"/>
              </w:rPr>
              <w:t xml:space="preserve">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Պիկրինաթթու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13600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13600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Բյուրեղիկներ դեղնասպիտակավուն  գույնի, լուծվում է ջրում 1.22% սպիրտում 4.91%: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Ալերգեն և գրգռիչ: Օգտագործվում է որպես ներկերի պատրաստման բաղադրիչ մաս: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91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Պլաստիկ կաթոցիչներ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15,5սմ երկարությամբ, վերին գլանաձև լայն մասով /4սմ/, որը դեպի վեր նեղանում է և ազատ ծայրում ունի 0,3 մմ տրամագիծ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15,5սմ երկարությամբ, վերին գլանաձև լայն մասով /4սմ/, որը դեպի վեր նեղանում է և ազատ ծայրում ունի 0,3 մմ տրամագիծ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Ջրածնի պերօքսիդ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3054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3054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H2O2- Անգույն, թափանցիկ հեղուկ է: Ունի սպիտակեցնող հատկութ-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յուն: Մ. զ. հավասար է 34, լավ լուծվում է ջրում: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H2O2- Անգույն, թափանցիկ հեղուկ է: Ունի սպիտակեցնող հատկութ-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յուն: Մ. զ. հավասար է 34, լավ լուծվում է ջրում: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Սառցաքացախաթթու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թափանցիկ հեղուկ սուր հոտով, քիմիապես մաքուր, քացաղաթթվի զանգվածային մասը 99,8%-ից ոչ պակաս, բյուրեղացման t=16,3-16,7ºC, 3-րդ դասի վտանգավորության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Անգույն թափանցիկ հեղուկ սուր հոտով, քիմիապես մաքուր, քացաղաթթվի զանգվածային մասը 99,8%-ից ոչ պակաս, բյուրեղացման t=16,3-16,7ºC, 3-րդ դասի վտանգավորության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Սկարիֆիկատոր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Պլաստմասայից փակիչով և հենքով ասեղներ` մատը ծակելու համար: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Պլաստմասայից փակիչով և հենքով ասեղներ` մատը ծակելու համար: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Սուդան III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Քիմռեակտիվ, ներկ, - բարակ կարմրա-շագանակյագույն փոշի է, առանց հոտի և համի, օգտագործվում է ճարպերի ներկման համար: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Քիմռեակտիվ, ներկ, - բարակ կարմրա-շագանակյագույն փոշի է, առանց հոտի և համի, օգտագործվում է ճարպերի ներկման համար: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Սպիրտի խծուծներ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Ոչ գործվածքային կտորներ ներծծված 70% էթիլ սպիրտով,  Չափսը՝M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Ոչ գործվածքային կտորներ ներծծված 70% էթիլ սպիրտով,  Չափսը՝M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Տոլուոլ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Թափանցիկ հեղուկ յուրահատուկ հոտով,քիմիակամհոտով, քիմիապես մաքուր,թունավոր, հրդեհապայթյուն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Թափանցիկ հեղուկ յուրահատուկ հոտով,քիմիակամհոտով, քիմիապես մաքուր,թունավոր, հրդեհապայթյուն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Ցենտրիֆուգայի ապակյա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թվանշված փորձանոթներ 10 մլ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3900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3900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Կոնաձև ապակյա փորձանոթներ, վրան նիշ մինչև 10 մլ: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Կոնաձև ապակյա փորձանոթներ, վրան նիշ մինչև 10 մլ: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Ցոլիկլոն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հակա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-A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մոնոկլոնալ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սիճուկ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– CM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/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դատական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բժշկության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Թափանցիկ, անգույն հեղուկ: Ակտիվ կոմպոնենտ է - մոնոկլո-նալ հակամարմիններ IgM դասի,որը արտազատվում է A - 90/16 մկան հիբրիդոմայով: Հայտնաբերում է A հակածինը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հյուսվածքներում: Կիրառվում է դատաբժշկության մեջ ABOհամակարգի տիպիզացման համար զանգվածացման /հար- թության վրա և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փորձանոթներում և կլանման-անջատման/ ռեակ-ցիաներում: Պահվում է  2 - 80-ում, ֆորմատը  5 կամ 10 մլ, ապակյա սրվակներում,հեղուկ պրեպարատ: Պիտանելիության ժամկետը ստացման պահին ոչ պակաս ժամկետի 2/3-ից: Օրգանիզմից դուրս  ախտորոշման համար:   Չպետք է առաջացնի զանգվածա-Ցում /ագլյուտինացիա/ O /I/ և B/III/ խմբերի էրիթրոցիտների հետ: Հեմագլյուտինացնող հատկանիշը /էրիթրոցիտների հետ ցոլիկլոնի շփումից հետո/չպետք է գերազանցի 30 վայրկյանը: Միկրոպլատայում զանգվածացման ռեակցիայի համար պահանջվում է ոչ պակաս 1:256 տիտրը: 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Թափանցիկ, անգույն հեղուկ: Ակտիվ կոմպոնենտ է - մոնոկլո-նալ հակամարմիններ IgM դասի,որը արտազատվում է A - 90/16 մկան հիբրիդոմայով: Հայտնաբերում է A հակածինը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հյուսվածքներում: Կիրառվում է դատաբժշկության մեջ ABOհամակարգի տիպիզացման համար զանգվածացման /հար- թության վրա և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փորձանոթներում և կլանման-անջատման/ ռեակ-ցիաներում: Պահվում է  2 - 80-ում, ֆորմատը  5 կամ 10 մլ, ապակյա սրվակներում,հեղուկ պրեպարատ: Պիտանելիության ժամկետը ստացման պահին ոչ պակաս ժամկետի 2/3-ից: Օրգանիզմից դուրս  ախտորոշման համար:   Չպետք է առաջացնի զանգվածա-Ցում /ագլյուտինացիա/ O /I/ և B/III/ խմբերի էրիթրոցիտների հետ: Հեմագլյուտինացնող հատկանիշը /էրիթրոցիտների հետ ցոլիկլոնի շփումից հետո/չպետք է գերազանցի 30 վայրկյանը: Միկրոպլատայում զանգվածացման ռեակցիայի համար պահանջվում է ոչ պակաս 1:256 տիտրը: 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Ցոլիկլոն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հակա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-B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մոնոկլոնալ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սիճուկ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– CM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/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դատական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բժշկության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 հեղուկ: IgM դասի մոնոկլոնալ հակամարմիններ են, արտազատվում են B-85/2 - B 8 մկան հիբրիդոմոյով: Հայտնաբերում է B հակածինը հյուսվածքներում: Կիրառվում է դատաբժշկության մեջ ABO համակարգի տիպիզացման համար զանգվածացման/հարթության վրա և փորձանոթներում/ և կլանման-անջատման  ռեակցիաներում: Պահվում է 2 - 80-ում, ֆորմատը  5 կամ 10 մլ, ապակյա սրվակներում հեղուկ պրեպարատ: Պիտանելիության ժամկետը ստացման պահին ոչ պակաս ժամկետի 2/3-ից: Օրգանիզմից դուրս ախտորոշման համար: Զանգվածացման ռեակցիան համանուն խմբի էրիթրոցիտների հետ: Չպետք է առաջացնի զանգ-վածացում /ագլյուտինացիա/ O /I/ և A /II/ խմբերի էրիթրոցիտների հետ: Հեմագլյուտինացնող հատ-կանիշը /էրիթրոցիտների հետ ցոլիկլոնի շփումից հետո/ չպետք է գերազանցի 30 վայրկյանը: Միկրոպլատայում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զանգվածաց-ման ռեակցիայի համար պահանջվում է ոչ պակաս քան 1:256 տիտրը: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Թափանցիկ հեղուկ: IgM դասի մոնոկլոնալ հակամարմիններ են, արտազատվում են B-85/2 - B 8 մկան հիբրիդոմոյով: Հայտնաբերում է B հակածինը հյուսվածքներում: Կիրառվում է դատաբժշկության մեջ ABO համակարգի տիպիզացման համար զանգվածացման/հարթության վրա և փորձանոթներում/ և կլանման-անջատման  ռեակցիաներում: Պահվում է 2 - 80-ում, ֆորմատը  5 կամ 10 մլ, ապակյա սրվակներում հեղուկ պրեպարատ: Պիտանելիության ժամկետը ստացման պահին ոչ պակաս ժամկետի 2/3-ից: Օրգանիզմից դուրս ախտորոշման համար: Զանգվածացման ռեակցիան համանուն խմբի էրիթրոցիտների հետ: Չպետք է առաջացնի զանգ-վածացում /ագլյուտինացիա/ O /I/ և A /II/ խմբերի էրիթրոցիտների հետ: Հեմագլյուտինացնող հատ-կանիշը /էրիթրոցիտների հետ ցոլիկլոնի շփումից հետո/ չպետք է գերազանցի 30 վայրկյանը: Միկրոպլատայում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զանգվածաց-ման ռեակցիայի համար պահանջվում է ոչ պակաս քան 1:256 տիտրը: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101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Ցոլիկլոն հակա-D սուպեր - CM 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/դատական բժշկության համար/</w:t>
            </w: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/’’Հեմատոլոգ’’/ - Մոսկվա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Հեղուկ է փայլով, բաց վարդագույն կամ բաց դեղնավուն, Ուղղակի հեմագլյուտինացիայի ռեակցիայով հայտնաբերում է Ռեզուս համակարգի D հակա- ծինը մարդու արյան էրիթրոցիտներում ևկարող է փոխարինել կամ էլ զուգահեռ օգտագործվել ալոիմուն հակա-D սիճուկի հետ:   Պարունակում է IgM հակամարմիններ, որը և առաջացնում է ուղղակի ագլյուտինացիա D+էրիթրոցիտների հետ:Չպետք է ագլյուտինացնի D-էրիթրոցիտները: Տիտրը 1: 256: Ռեակցիան իրագործվում է հարթության վրա և փորձանոթներում :Պիտանելիության ժամկետն է 1 տարի 2 - 8 0-ի պայմաններում փակված վիճակում 1 ամսվա ընթացքում: Ստացման տեխնոլոգիան բացառում է պաթոգեն միկրոօրգանիզմների ազդեցությունը: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Հեղուկ է փայլով, բաց վարդագույն կամ բաց դեղնավուն, Ուղղակի հեմագլյուտինացիայի ռեակցիայով հայտնաբերում է Ռեզուս համակարգի D հակա- ծինը մարդու արյան էրիթրոցիտներում ևկարող է փոխարինել կամ էլ զուգահեռ օգտագործվել ալոիմուն հակա-D սիճուկի հետ:   Պարունակում է IgM հակամարմիններ, որը և առաջացնում է ուղղակի ագլյուտինացիա D+էրիթրոցիտների հետ:Չպետք է ագլյուտինացնի D-էրիթրոցիտները: Տիտրը 1: 256: Ռեակցիան իրագործվում է հարթության վրա և փորձանոթներում :Պիտանելիության ժամկետն է 1 տարի 2 - 8 0-ի պայմաններում փակված վիճակում 1 ամսվա ընթացքում: Ստացման տեխնոլոգիան բացառում է պաթոգեն միկրոօրգանիզմների ազդեցությունը: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Ցոլիկլոն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հակա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-Hab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մոնոկլոնալ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սիճուկ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CM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/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դատական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բժշկության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 հեղուկ:  Ակտիվ կոմպոնենտ է, IgM դասի մոնոկլոնալ հակամարմիններ, արտազատվում են H - 86/44 մկան հիբրիդոմայով: Հայտնաբերում է էրիթրոցիտների և կենսաբանական հյուսվածքների H հակածինը: Օգտագործվում է  դատաբժշկության մեջ կլանմաննջատման և զանգվածացման ռեակցիաներում` հարթության վրա, փորձանոթներում:  Աբսորբցում է թքի H հակածինը:Պիտանելիությունը 1 տարի 2-80-ի պայմաններում: Բաց է թողնըվում հեղուկ պրեպարատի ձևով, ապակյա սրվակներում 5 մլ տարողությամբ: Չպետք է առաջացնի ագլյուտինացիայի ռեակցիա կենդանիների էրիթրոցիտների հետ: Զանգվածացումը    O /I/, A /II/, B /III/, AB /IV/ խմբերի Էրիթրոցիտների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հետ ոչ ավել 120  վայրկյանից: Միկրոպլատայում O խմբի էրիթրոցիտների հետ Ռեակցիայում տիտրը 1:256: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Անգույն թափանցիկ հեղուկ:  Ակտիվ կոմպոնենտ է, IgM դասի մոնոկլոնալ հակամարմիններ, արտազատվում են H - 86/44 մկան հիբրիդոմայով: Հայտնաբերում է էրիթրոցիտների և կենսաբանական հյուսվածքների H հակածինը: Օգտագործվում է  դատաբժշկության մեջ կլանմաննջատման և զանգվածացման ռեակցիաներում` հարթության վրա, փորձանոթներում:  Աբսորբցում է թքի H հակածինը:Պիտանելիությունը 1 տարի 2-80-ի պայմաններում: Բաց է թողնըվում հեղուկ պրեպարատի ձևով, ապակյա սրվակներում 5 մլ տարողությամբ: Չպետք է առաջացնի ագլյուտինացիայի ռեակցիա կենդանիների էրիթրոցիտների հետ: Զանգվածացումը    O /I/, A /II/, B /III/, AB /IV/ խմբերի Էրիթրոցիտների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հետ ոչ ավել 120  վայրկյանից: Միկրոպլատայում O խմբի էրիթրոցիտների հետ Ռեակցիայում տիտրը 1:256: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103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Ցոլիկլոն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հակա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>-HH/ab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մոնոկլոնալ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սիճուկ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CM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/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դատական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բժշկության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 հեղուկ: Ակտիվ կոմպոնենտ է, IgM դասի մոնոկլոնալ հակամարմիններն են, որոնք արտազատվում են H - 86/50 մկան հիբրիդոմայով: Հայտնաբերում է H հակածինը էրիթրոցիտներում, չի աբսորբցում թքի H հակածինը: Օգտագործվում է դատական բժշկության մեջ կլանման-անջատման և ագլյուտինացիայի ռեակցիաներում Հ հակածինի հայտնաբերման համար: Ռեակցիան իրականացվում է հարթության վրա, փորձանոթներում: Պիտանելիությունը 1 տարի, 2 - 80-ի  պայմաններում:  Բաց է թողնվում հեղուկ պրեպա- րատի ձևով  5 մլ-ոց ապակյա սրվակներում: Չպետք է առաջացնի ագլյուտինացիայի ռեակցիա կենդանիների էրիթրոցիտների հետ: Զանգվածացումը O /I/, A /II/, B /III/, AB /IV/ խմբերի հետ ոչ ավել քան 120 վայրկյանում: Միկրոպլատայում O խմբի էրիթ-րոցիտների հետ ռեակցիայի համար պահանջվում է 1:256 տիտրից ոչ պակաս:     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 հեղուկ: Ակտիվ կոմպոնենտ է, IgM դասի մոնոկլոնալ հակամարմիններն են, որոնք արտազատվում են H - 86/50 մկան հիբրիդոմայով: Հայտնաբերում է H հակածինը էրիթրոցիտներում, չի աբսորբցում թքի H հակածինը: Օգտագործվում է դատական բժշկության մեջ կլանման-անջատման և ագլյուտինացիայի ռեակցիաներում Հ հակածինի հայտնաբերման համար: Ռեակցիան իրականացվում է հարթության վրա, փորձանոթներում: Պիտանելիությունը 1 տարի, 2 - 80-ի  պայմաններում:  Բաց է թողնվում հեղուկ պրեպա- րատի ձևով  5 մլ-ոց ապակյա սրվակներում: Չպետք է առաջացնի ագլյուտինացիայի ռեակցիա կենդանիների էրիթրոցիտների հետ: Զանգվածացումը O /I/, A /II/, B /III/, AB /IV/ խմբերի հետ ոչ ավել քան 120 վայրկյանում: Միկրոպլատայում O խմբի էրիթ-րոցիտների հետ ռեակցիայի համար պահանջվում է 1:256 տիտրից ոչ պակաս:     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Ցոլիկլոն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հակա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-Hкра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մոնոկլոնալ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սիճուկ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CM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/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դատական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բժշկության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 հեղուկ: Ակտիվ կոմպոնենտ է, IgM դասի մոնոկլոնալ հակամարմիններն են, որոնք արտազատվում են H - 89/8 մկան հիբրիդոմայով: Հայտնաբերում է H հակածինը դատաբժշկության մեջ արյան, թքի և այլ արտադրություններում կլանման, քանակական ռեակցիայի, կլանման-անջատման ռեակցիայում: Պիտանելիությունը 1 տարի, 2-80-ի պայմաններում: Բաց է թողնվում հեղուկ պրեպարատի ձևով ապակյա սրվակներում 5 մլ տարողությամբ: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Չպետք է առաջացնի զանգվածացում կենդանիների էրիթրոցիտների հետ: Մարդու էրիթրոցիտների հետ շփմանդեպքում նրա հեմագլյուտինացման ժամանակը 120 վայրկյանը չպետք է գերազանցի: Ռեակցիայի արտահայտվածությունը պետք է նվազի ֆենոտիպների հետևյալ հաջորդականությամբ` O &gt;A2 &gt;A2B&gt;B&gt;A1&gt;A1B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Անգույն թափանցիկ հեղուկ: Ակտիվ կոմպոնենտ է, IgM դասի մոնոկլոնալ հակամարմիններն են, որոնք արտազատվում են H - 89/8 մկան հիբրիդոմայով: Հայտնաբերում է H հակածինը դատաբժշկության մեջ արյան, թքի և այլ արտադրություններում կլանման, քանակական ռեակցիայի, կլանման-անջատման ռեակցիայում: Պիտանելիությունը 1 տարի, 2-80-ի պայմաններում: Բաց է թողնվում հեղուկ պրեպարատի ձևով ապակյա սրվակներում 5 մլ տարողությամբ: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Չպետք է առաջացնի զանգվածացում կենդանիների էրիթրոցիտների հետ: Մարդու էրիթրոցիտների հետ շփմանդեպքում նրա հեմագլյուտինացման ժամանակը 120 վայրկյանը չպետք է գերազանցի: Ռեակցիայի արտահայտվածությունը պետք է նվազի ֆենոտիպների հետևյալ հաջորդականությամբ` O &gt;A2 &gt;A2B&gt;B&gt;A1&gt;A1B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105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Ցոլիկլոն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հակա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-M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մոնոկլոնալ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սիճուկ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CM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/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դատական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բժշկության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11250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11250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Թափանցիկ, անգույն հեղուկ է: Չպետք է տա ագլյուտինացիա /զանգվածացում/ NN խմբի Էրիթրոցիտների հետ: Հեմագլյուտինացնող հատկությունը /էրիթրոցիտների հետ ցոլիկլոնի շփումից հետո/ MM և MN խմբերի/ էրիթրոցիտների հետ ոչ ավել քան 60 վայրկյանը: Սիճուկի տիտրը MM էրիթրոցիտների հետ միկրոպլատայում ագլյուտինացիայի ռեակցիայի համար ոչ պակաս 1:256-ից: 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Թափանցիկ, անգույն հեղուկ է: Չպետք է տա ագլյուտինացիա /զանգվածացում/ NN խմբի Էրիթրոցիտների հետ: Հեմագլյուտինացնող հատկությունը /էրիթրոցիտների հետ ցոլիկլոնի շփումից հետո/ MM և MN խմբերի/ էրիթրոցիտների հետ ոչ ավել քան 60 վայրկյանը: Սիճուկի տիտրը MM էրիթրոցիտների հետ միկրոպլատայում ագլյուտինացիայի ռեակցիայի համար ոչ պակաս 1:256-ից: 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br/>
              <w:t xml:space="preserve">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Ցոլիկլոն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հակա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-N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մոնոկլոնալ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սիճուկ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- CM 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/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դատական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բժշկության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FC6033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FC6033"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11250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11250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Թափանցիկ, անգույն հեղուկ է: Չպետք է տա ագլյուտինացիա /զանգվածացում/ MM խմբի Էրիթրոցիտների հետ: Հեմագլյուտինացնող հատկությունը /էրիթրոցիտների հետ ցոլիկլոնի շփումից հետո/ NN և MN խմբերի էրիթրոցիտների հետ ոչ ավել քան 60 վայրկյանը: Սիճուկի տիտրը NN էրիթրոցիտների հետ միկրոպլատայում ագլյուտինացիայի ռեակցիայի համար ոչ պակաս 1:256-ից: 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Թափանցիկ, անգույն հեղուկ է: Չպետք է տա ագլյուտինացիա /զանգվածացում/ MM խմբի Էրիթրոցիտների հետ: Հեմագլյուտինացնող հատկությունը /էրիթրոցիտների հետ ցոլիկլոնի շփումից հետո/ NN և MN խմբերի էրիթրոցիտների հետ ոչ ավել քան 60 վայրկյանը: Սիճուկի տիտրը NN էրիթրոցիտների հետ միկրոպլատայում ագլյուտինացիայի ռեակցիայի համար ոչ պակաս 1:256-ից: 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Փորձանոթ ցենտրիֆուգայի համար 10մլ-անոց`նիշավորված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փորձանոթ 10մլ-անոց, ջերմակայուն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փորձանոթ 10մլ-անոց, ջերմակայուն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Փորձանոթներ 25մլ/չափիչ/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հարթահատակ գլան նիշերով` նախատեսված 25մլ հեղուկ նյութեր չափելու համար: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 հարթահատակ գլան նիշերով` նախատեսված 25մլ հեղուկ նյութեր չափելու համար: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Փորձանոթներ ցենտրիֆուգայի համար նիշերով և խցաններով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գլանակների տեսքով, 15-20մլ տարողությամբ, նիշերով վրան,մի մասը՝ կափարիչով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ապակյա, հրակայուն, գլանակների տեսքով, 15-20մլ տարողությամբ, նիշերով վրան,մի մասը՝ կափարիչով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110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Քացախաթթու/ք.մ./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16200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16200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CH3COOH -Սուր, գրգռիչ հոտով հեղուկ է, եռման ջերմաստիճանը 118,50, +16,60-ում պնդանում է բյուրեղային մասսայի ձևով, որը տեսքով հիշեցնում է սառույց ( 100%-անոց կամ □սառցային□ քացախաթթու): Ջրի հետ խառնվում է ցանկացած հարաբերությամբ: 80%-անոցը կոչվում է քացախի էսենցիա, իսկ 9%-անոցը` քացախ: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CH3COOH -Սուր, գրգռիչ հոտով հեղուկ է, եռման ջերմաստիճանը 118,50, +16,60-ում պնդանում է բյուրեղային մասսայի ձևով, որը տեսքով հիշեցնում է սառույց ( 100%-անոց կամ □սառցային□ քացախաթթու): Ջրի հետ խառնվում է ցանկացած հարաբերությամբ: 80%-անոցը կոչվում է քացախի էսենցիա, իսկ 9%-անոցը` քացախ: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Քլորակիր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14535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14535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Քլորի հոտով, խոնավածուծ, սպիտակ փոշի է։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Քլորի հոտով, խոնավածուծ, սպիտակ փոշի է։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Քլորամին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32640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32640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Քլորի թույլ հոտով սպիտակ կամ դեղնավուն բյուրեղափոշի։ Լուծվում է ջրում և սպիրտում։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Քլորի թույլ հոտով սպիտակ կամ դեղնավուն բյուրեղափոշի։ Լուծվում է ջրում և սպիրտում։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Քլորոֆորմ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CHCL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3 -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գրգռիչ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ցնդող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119,5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CHCL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3 -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Սուր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գրգռիչ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հոտով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ցնդող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թափանցիկ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հեղուկ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: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.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զ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.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հավասար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9F2A80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9F2A80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119,5</w:t>
            </w:r>
            <w:r w:rsidRPr="009F2A80">
              <w:rPr>
                <w:rFonts w:ascii="Arial Armenian" w:hAnsi="Arial Armenian" w:cs="Calibri"/>
                <w:color w:val="000000"/>
                <w:sz w:val="14"/>
                <w:szCs w:val="14"/>
              </w:rPr>
              <w:t>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Քսիլոլ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64900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64900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Թափանցիկ հեղուկ յուրահատուկ հոտով,քիմիակամհոտով, քիմիապես մաքուր,թունավոր, հրդեհապայթյուն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Թափանցիկ հեղուկ յուրահատուկ հոտով,քիմիակամհոտով, քիմիապես մաքուր,թունավոր, հրդեհապայթյուն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Ֆիլտրի թուղթ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2900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2900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թերթավոր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թերթավոր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Ֆիլտրի թուղթ 12,5սմ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Կապույտ ժապավեն 12,5սմ TY 2642-001-13 927158 ֆիրմային նշանի առկայությունը, կամ համարժեք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Ֆիլտրի թուղթ 15սմ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Կապույտ ժապավեն 15սմ TY 2642-001-13 927158 ֆիրմային նշանի առկայությունը, կամ համարժեք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Կապույտ ժապավեն 15սմ TY 2642-001-13 927158 ֆիրմային նշանի առկայությունը, կամ համարժեք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Ֆոսֆորմոլիբդենային թթու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քիմիկատ, դեղնավուն փայլուն բյուրեղներ, լավ լուծվող ջրում, պահպանվում է մուգ տարայում 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քիմիկատ, դեղնավուն փայլուն բյուրեղներ, լավ լուծվող ջրում, պահպանվում է մուգ տարայում 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ֆորմալին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475800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475800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CH2O -Ֆորմալդեհիդի ջրային լուծույթը կոչվում է ֆորմալին, որը սովորաբար լինում է 40%-անոց: Անդուր, սուր հոտով հեղուկ է: ՈՒնի ախտահանիչ և վարակազերտիչ հատկություն, մ.զ. հավասար է 30: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>CH2O -Ֆորմալդեհիդի ջրային լուծույթը կոչվում է ֆորմալին, որը սովորաբար լինում է 40%-անոց: Անդուր, սուր հոտով հեղուկ է: ՈՒնի ախտահանիչ և վարակազերտիչ հատկություն, մ.զ. հավասար է 30:</w:t>
            </w:r>
          </w:p>
        </w:tc>
      </w:tr>
      <w:tr w:rsidR="009F2A80" w:rsidRPr="00F743F0" w:rsidTr="00963F6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FC6033" w:rsidRDefault="009F2A80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C6033">
              <w:rPr>
                <w:rFonts w:ascii="Sylfaen" w:hAnsi="Sylfaen" w:cs="Calibri"/>
                <w:color w:val="000000"/>
                <w:sz w:val="16"/>
                <w:szCs w:val="16"/>
              </w:rPr>
              <w:t>Անջուր նատրիումի սուլֆատ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9F2A80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9600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9F2A80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9600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t xml:space="preserve">Անգույն թափանցիկ, օդում հեշտ թրջվող բյուրեղներ դառնավուն համով,հեշտ լուծվում է ջրում: Փաթեթվածքըª լուսապաշտպանված ապակյա տարաներ: Պահպանման պայմաննեը՝ պահել չոր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տեղում:</w:t>
            </w:r>
          </w:p>
        </w:tc>
        <w:tc>
          <w:tcPr>
            <w:tcW w:w="1810" w:type="dxa"/>
            <w:gridSpan w:val="5"/>
            <w:vAlign w:val="center"/>
          </w:tcPr>
          <w:p w:rsidR="009F2A80" w:rsidRPr="009F2A80" w:rsidRDefault="009F2A80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 xml:space="preserve">Անգույն թափանցիկ, օդում հեշտ թրջվող բյուրեղներ դառնավուն համով,հեշտ լուծվում է ջրում: Փաթեթվածքըª լուսապաշտպանված ապակյա տարաներ: Պահպանման պայմաննեը՝ պահել չոր </w:t>
            </w:r>
            <w:r w:rsidRPr="009F2A80">
              <w:rPr>
                <w:rFonts w:ascii="Sylfaen" w:hAnsi="Sylfaen" w:cs="Calibri"/>
                <w:color w:val="000000"/>
                <w:sz w:val="14"/>
                <w:szCs w:val="14"/>
              </w:rPr>
              <w:lastRenderedPageBreak/>
              <w:t>տեղում:</w:t>
            </w:r>
          </w:p>
        </w:tc>
      </w:tr>
      <w:tr w:rsidR="00FD3866" w:rsidRPr="00FD3866" w:rsidTr="00F743F0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7C0257" w:rsidTr="00F743F0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Գնմանընթացակարգիընտրությանհիմնավորումը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5"/>
            </w: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D527E5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5</w:t>
            </w:r>
            <w:r w:rsidR="00C74350"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</w:t>
            </w:r>
            <w:r w:rsid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02.2018</w:t>
            </w: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Հրավերիվերաբերյալպարզաբանումներիամսաթիվը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Հարցարդմանստացման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Մասնակիցներիանվանումները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 հ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</w:p>
        </w:tc>
      </w:tr>
      <w:tr w:rsidR="00FD3866" w:rsidRPr="007C0257" w:rsidTr="00F743F0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դրամ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FD3866" w:rsidRPr="007C0257" w:rsidTr="00F743F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 ԱԱՀ</w:t>
            </w:r>
          </w:p>
        </w:tc>
        <w:tc>
          <w:tcPr>
            <w:tcW w:w="2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D3866" w:rsidRPr="007C0257" w:rsidTr="00F743F0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</w:tr>
      <w:tr w:rsidR="00C74350" w:rsidRPr="007C0257" w:rsidTr="00B1660E">
        <w:trPr>
          <w:trHeight w:val="83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74350" w:rsidRPr="007C0257" w:rsidRDefault="00C74350" w:rsidP="00C74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val="hy-AM" w:eastAsia="ru-RU"/>
              </w:rPr>
              <w:t>Ըստ Հավելվածի</w:t>
            </w:r>
          </w:p>
        </w:tc>
      </w:tr>
      <w:tr w:rsidR="00FD3866" w:rsidRPr="007C0257" w:rsidTr="00F743F0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7C0257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r w:rsidRPr="007C0257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D3866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D3866" w:rsidRPr="007C0257" w:rsidTr="00F743F0">
        <w:tc>
          <w:tcPr>
            <w:tcW w:w="818" w:type="dxa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Մասնակցիանվանումը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(բավարարկամանբավարար)</w:t>
            </w:r>
          </w:p>
        </w:tc>
      </w:tr>
      <w:tr w:rsidR="00FD3866" w:rsidRPr="007C0257" w:rsidTr="00F743F0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Ծրարըկազմելու և ներկա-յացնելուհամա-պատաս-խանութ-յունը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Հրավերովպա-հանջվողփաստաթղթերիառկա-յությունը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Առաջարկածգնմանառարկայիտեխնիկա-կանբնութագրերիհամա-պատասխա-նությունը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Մասնա-գիտա-կանգոր-ծունեութ-յանհամապատասխանությունպայմանագրովնախատեսվածգործունեությանը</w:t>
            </w: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Մասնա-գիտա-կանփոր-ձառութ-յունը</w:t>
            </w: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Ֆինա-նսականմիջոցներ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Տեխնի-կականմիջոց-ներ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Աշխա-տանքա-յինռեսուրս-ներ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Գնայինառաջարկ</w:t>
            </w:r>
          </w:p>
        </w:tc>
      </w:tr>
      <w:tr w:rsidR="00FD3866" w:rsidRPr="00C74350" w:rsidTr="00350E04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963F64" w:rsidRDefault="00963F6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C74350" w:rsidRDefault="00C74350" w:rsidP="00963F6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</w:t>
            </w:r>
            <w:r w:rsidR="00963F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Թագ Հէմ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</w:t>
            </w:r>
            <w:r w:rsidR="00963F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Ռոմա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C74350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10-16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1F79EA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</w:t>
            </w:r>
            <w:r w:rsidR="001F79E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Վիոլա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C74350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«Էմդի Ընդ Դի Ըլլայենս»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C74350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Թագ Հէմ</w:t>
            </w: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350E04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"Ֆարմեգուս"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, </w:t>
            </w: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"Մաունթ"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, </w:t>
            </w: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"Մեդիսար"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350E04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33, 34, 35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"Լինարե"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7C0257" w:rsidTr="00350E04">
        <w:trPr>
          <w:trHeight w:val="196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36, 37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"Թագ Հէմ"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7C0257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350E04" w:rsidRPr="00350E04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"Մեդիսար"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350E04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350E04" w:rsidRDefault="001F79EA" w:rsidP="00350E04">
            <w:pPr>
              <w:jc w:val="center"/>
              <w:rPr>
                <w:lang w:val="hy-AM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"Թագ Հէմ"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  <w:r w:rsidRPr="00554952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350E04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79EA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1F79EA" w:rsidRDefault="001F79EA" w:rsidP="00350E04">
            <w:pPr>
              <w:jc w:val="center"/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"Թագ Հէմ"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,</w:t>
            </w: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"Մեդիսար"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Default="001F79EA" w:rsidP="001F79EA">
            <w:pPr>
              <w:jc w:val="center"/>
            </w:pPr>
            <w:r w:rsidRPr="0064430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79EA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43-48, 55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350E04" w:rsidRDefault="001F79EA" w:rsidP="00350E04">
            <w:pPr>
              <w:jc w:val="center"/>
              <w:rPr>
                <w:lang w:val="hy-AM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"Մեդիսար"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Default="001F79EA" w:rsidP="001F79EA">
            <w:pPr>
              <w:jc w:val="center"/>
            </w:pPr>
            <w:r w:rsidRPr="0064430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79EA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1F79EA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350E04" w:rsidRDefault="001F79EA" w:rsidP="00350E04">
            <w:pPr>
              <w:jc w:val="center"/>
              <w:rPr>
                <w:lang w:val="hy-AM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"Թագ Հէմ"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,</w:t>
            </w: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"Մեդիսար"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Default="001F79EA" w:rsidP="001F79EA">
            <w:pPr>
              <w:jc w:val="center"/>
            </w:pPr>
            <w:r w:rsidRPr="0064430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79EA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2556CB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350E04" w:rsidRDefault="002556CB" w:rsidP="00350E04">
            <w:pPr>
              <w:jc w:val="center"/>
              <w:rPr>
                <w:lang w:val="hy-AM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"Մեդիսար"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Default="001F79EA" w:rsidP="001F79EA">
            <w:pPr>
              <w:jc w:val="center"/>
            </w:pPr>
            <w:r w:rsidRPr="0064430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79EA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2556CB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64, 65, 91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2556CB" w:rsidRDefault="002556CB" w:rsidP="00350E04">
            <w:pPr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556C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"Ռոմա"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Default="001F79EA" w:rsidP="001F79EA">
            <w:pPr>
              <w:jc w:val="center"/>
            </w:pPr>
            <w:r w:rsidRPr="0064430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79EA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2556CB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9EA" w:rsidRPr="002556CB" w:rsidRDefault="002556CB" w:rsidP="00350E04">
            <w:pPr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2556C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"Ֆարմեգուս"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F79EA" w:rsidRDefault="001F79EA" w:rsidP="001F79EA">
            <w:pPr>
              <w:jc w:val="center"/>
            </w:pPr>
            <w:r w:rsidRPr="0064430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F79EA" w:rsidRPr="00350E04" w:rsidRDefault="001F79EA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CB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2556CB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lastRenderedPageBreak/>
              <w:t>72, 78, 81, 90, 99-106, 112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350E04" w:rsidRDefault="002556CB" w:rsidP="00350E04">
            <w:pPr>
              <w:jc w:val="center"/>
              <w:rPr>
                <w:lang w:val="hy-AM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"Մեդիսար"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6CB" w:rsidRDefault="002556CB" w:rsidP="00F36BE2">
            <w:pPr>
              <w:jc w:val="center"/>
            </w:pPr>
            <w:r w:rsidRPr="000A3FF6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CB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2556CB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74, 75, 87, 114, 117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350E04" w:rsidRDefault="002556CB" w:rsidP="00350E04">
            <w:pPr>
              <w:jc w:val="center"/>
              <w:rPr>
                <w:lang w:val="hy-AM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"Թագ Հէմ"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6CB" w:rsidRDefault="002556CB" w:rsidP="00F36BE2">
            <w:pPr>
              <w:jc w:val="center"/>
            </w:pPr>
            <w:r w:rsidRPr="000A3FF6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CB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2556CB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350E04" w:rsidRDefault="002556CB" w:rsidP="00350E04">
            <w:pPr>
              <w:jc w:val="center"/>
              <w:rPr>
                <w:lang w:val="hy-AM"/>
              </w:rPr>
            </w:pPr>
            <w:r w:rsidRPr="002556C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"Ֆարմեգուս"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6CB" w:rsidRDefault="002556CB" w:rsidP="00F36BE2">
            <w:pPr>
              <w:jc w:val="center"/>
            </w:pPr>
            <w:r w:rsidRPr="000A3FF6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56CB" w:rsidRPr="00350E04" w:rsidTr="00B35568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2556CB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88, 116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350E04" w:rsidRDefault="002556CB" w:rsidP="00350E04">
            <w:pPr>
              <w:jc w:val="center"/>
              <w:rPr>
                <w:lang w:val="hy-AM"/>
              </w:rPr>
            </w:pP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"Թագ Հէմ" ՍՊԸ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,</w:t>
            </w:r>
            <w:r w:rsidRPr="001F79EA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"Մեդիսար"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6CB" w:rsidRDefault="002556CB" w:rsidP="00F36BE2">
            <w:pPr>
              <w:jc w:val="center"/>
            </w:pPr>
            <w:r w:rsidRPr="000A3FF6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556CB" w:rsidRPr="00350E04" w:rsidRDefault="002556CB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7C0257" w:rsidTr="00F743F0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7C0257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Հայտերիմերժմանայլհիմքեր</w:t>
            </w:r>
            <w:r w:rsidRPr="007C0257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D3866" w:rsidRPr="007C0257" w:rsidTr="00F743F0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Ընտրվածմասնակցիորոշմանամսաթիվը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2556CB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13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.03.2018</w:t>
            </w:r>
          </w:p>
        </w:tc>
      </w:tr>
      <w:tr w:rsidR="00FD3866" w:rsidRPr="007C0257" w:rsidTr="00F743F0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Անգործությանժամկետիավարտ</w:t>
            </w:r>
          </w:p>
        </w:tc>
      </w:tr>
      <w:tr w:rsidR="00FD3866" w:rsidRPr="00350E04" w:rsidTr="00F743F0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350E04" w:rsidRDefault="002556CB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15</w:t>
            </w:r>
            <w:r w:rsidR="00350E04" w:rsidRP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350E04" w:rsidRDefault="002556CB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19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350E04" w:rsidTr="00F743F0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2556CB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20</w:t>
            </w:r>
            <w:r w:rsidR="00350E04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.03.2018</w:t>
            </w:r>
          </w:p>
        </w:tc>
      </w:tr>
      <w:tr w:rsidR="00FD3866" w:rsidRPr="007C0257" w:rsidTr="00F743F0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Ընտրվածմասնակցիկողմիցստորագրվածպայմանագիրըպատվիրա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տուիմոտմուտքագրվելուամսաթիվը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BD1564" w:rsidRDefault="002556CB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21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7C0257" w:rsidTr="00F743F0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BD1564" w:rsidRDefault="002556CB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21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03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c>
          <w:tcPr>
            <w:tcW w:w="818" w:type="dxa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FD3866" w:rsidRPr="007C0257" w:rsidTr="00F743F0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FD3866" w:rsidRPr="007C0257" w:rsidTr="00F743F0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FD3866" w:rsidRPr="007C0257" w:rsidTr="00F743F0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1"/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430000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430000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2370000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2370000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50000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680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680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2040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880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880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880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880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980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980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1380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1380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4900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4900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6400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28000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47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495000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495000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24000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220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220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43000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43000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120000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120000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415960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415960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47500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47500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17000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17000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109000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109000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7350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7350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48000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2800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14300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14300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13400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13400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79000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79000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215000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2800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1430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1430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660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660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5400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36000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36000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660000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660000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2910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2910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8900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8900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9660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9660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225000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225000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225000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225000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1700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1700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75000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75000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75000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11250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11250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11250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11250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1200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5900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5900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16020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16020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12000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12000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</w:t>
            </w: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27750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27750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420000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420000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2880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2880</w:t>
            </w:r>
          </w:p>
        </w:tc>
      </w:tr>
      <w:tr w:rsidR="002556CB" w:rsidRPr="007C0257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1600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&lt;&lt;Փինկ Ֆլամինգո Գ և Ա Կենտրոն&gt;&gt;ՍՊԸ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2556CB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2748000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2556CB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2748000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&lt;&lt;Փինկ Ֆլամինգո Գ և Ա Կենտրոն&gt;&gt;ՍՊԸ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2556CB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2190000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2556CB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2190000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3200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5200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219000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219000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46000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46000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3300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3300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14500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13000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13000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114000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70000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75000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3850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3850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109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64750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64750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48000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119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464600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464600</w:t>
            </w:r>
          </w:p>
        </w:tc>
      </w:tr>
      <w:tr w:rsidR="002556CB" w:rsidRPr="002556CB" w:rsidTr="001F15C8">
        <w:trPr>
          <w:trHeight w:val="90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120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8000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&lt;&lt;Ռոմա&gt;&gt;ՍՊԸ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297720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297720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&lt;&lt;Ռոմա&gt;&gt;ՍՊԸ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1952640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1952640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«Վիոլա»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19440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19440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«Էմդի Ընդ Դի Ըլլայենս»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56000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56000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«Լինարե»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18600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18600</w:t>
            </w:r>
          </w:p>
        </w:tc>
      </w:tr>
      <w:tr w:rsidR="001F15C8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1F15C8" w:rsidRPr="001F15C8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F15C8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&lt;&lt;Ֆարմեգուս&gt;&gt;ՍՊԸ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F15C8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F15C8" w:rsidRPr="001F15C8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F15C8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F15C8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F15C8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268320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F15C8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268320</w:t>
            </w:r>
          </w:p>
        </w:tc>
      </w:tr>
      <w:tr w:rsidR="001F15C8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1F15C8" w:rsidRPr="001F15C8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F15C8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&lt;&lt;Ֆարմեգուս&gt;&gt;ՍՊԸ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F15C8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F15C8" w:rsidRPr="001F15C8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F15C8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1F15C8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F15C8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16800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F15C8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16800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«Մաունթ»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ԳՀԱՊՁԲ-15/15-2018-ԴԲԳԳԿ-9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1800</w:t>
            </w:r>
          </w:p>
        </w:tc>
      </w:tr>
      <w:tr w:rsidR="002556CB" w:rsidRPr="002556CB" w:rsidTr="001F15C8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556CB" w:rsidRPr="001F15C8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&lt;&lt;Խաչպար&gt;&gt;ՍՊԸ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556CB" w:rsidRPr="001F15C8" w:rsidRDefault="001F15C8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ԳՀԱՊՁԲ-15/15-2018-ԴԲԳԳԿ-10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56CB" w:rsidRPr="001F15C8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21.03.2018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56CB" w:rsidRPr="001F15C8" w:rsidRDefault="002556CB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20.12.2018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556CB" w:rsidRPr="002556CB" w:rsidRDefault="002556CB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6CB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6CB" w:rsidRPr="002556CB" w:rsidRDefault="001F15C8" w:rsidP="001F15C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4400</w:t>
            </w:r>
          </w:p>
        </w:tc>
      </w:tr>
      <w:tr w:rsidR="002556CB" w:rsidRPr="007C0257" w:rsidTr="00F743F0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556CB" w:rsidRPr="007C0257" w:rsidRDefault="002556CB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Ընտրվածմասնակցի (մասնակիցների) անվանումը և հասցեն</w:t>
            </w:r>
          </w:p>
        </w:tc>
      </w:tr>
      <w:tr w:rsidR="002556CB" w:rsidRPr="007C0257" w:rsidTr="00F743F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7C0257" w:rsidRDefault="002556CB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7C0257" w:rsidRDefault="002556CB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7C0257" w:rsidRDefault="002556CB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7C0257" w:rsidRDefault="002556CB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7C0257" w:rsidRDefault="002556CB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Բանկայինհաշիվը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7C0257" w:rsidRDefault="002556CB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2"/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Անձնագրիհամարը և սերիան</w:t>
            </w:r>
          </w:p>
        </w:tc>
      </w:tr>
      <w:tr w:rsidR="00F36BE2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1F15C8" w:rsidRDefault="00F36BE2" w:rsidP="00512689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«Վիոլա»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Ք․Երևան, Ավան, Աճարյան 2-րդ նրբ․ թիվ 3, 010628021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viola@arminco.com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Հ/Հ 1570001092880100</w:t>
            </w:r>
          </w:p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ՀՎՀՀ 00801026</w:t>
            </w:r>
          </w:p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1F15C8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B1660E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1F15C8" w:rsidRDefault="001F15C8" w:rsidP="00512689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«Էմդի Ընդ Դի Ըլլայենս»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20DD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Ք.Երևան,  Ղ. Փարպեցու փող., 22/14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20DD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ivermishyan.mdd@gmail.com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20DD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Հ/Հ 1660004157770100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320DD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ՀՎՀՀ  02582582</w:t>
            </w:r>
          </w:p>
        </w:tc>
      </w:tr>
      <w:tr w:rsidR="002556CB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F36BE2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3,4,19-27, 30, 31, 32, 35, 38, 39, 43-51, 53, 54, 55, 59, 61, 62, 63, 67, 68, 69, 72, 73, 76, 78, 79, 80, 81, 84, 85, 92, 93, 97, 99-108, 110, 111, 112, 113, 115, 118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556CB" w:rsidRPr="001F15C8" w:rsidRDefault="002556CB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«ԹԱԳ ՀԷՄ»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F36BE2" w:rsidRDefault="002556CB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ք. Երևան, Արզումանյան 19/67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F36BE2" w:rsidRDefault="002556CB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taggem@mail.ru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F36BE2" w:rsidRDefault="002556CB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16047808168200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F36BE2" w:rsidRDefault="002556CB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01232586</w:t>
            </w:r>
          </w:p>
        </w:tc>
      </w:tr>
      <w:tr w:rsidR="00F36BE2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B1660E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5-9, 33, 34, 36, 37, 40, 41, 52, 56, 57, 64, 66, 70, 74, 75, 77, 82, 86, 87, 89, 94, 98, 109, 114, 117, 119, 120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1F15C8" w:rsidRDefault="00F36BE2" w:rsidP="001F15C8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«Մեդիսար»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contextualSpacing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Ք.Երևան, Գետառի 4/9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sales@medisar.am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Հ/Հ 21700-003-086881-001</w:t>
            </w:r>
          </w:p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ՀՎՀՀ 02555635</w:t>
            </w:r>
          </w:p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F36BE2" w:rsidRPr="007C0257" w:rsidTr="00F36BE2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95542F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15, 58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F36BE2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Ռոմա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F36BE2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 .Երևան, Ավան, Բաբաջանյան 9/5, 011999969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F36BE2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romallc@mail.ru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F36BE2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Հ/Հ 1510003864590100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F36BE2">
            <w:pPr>
              <w:ind w:firstLine="567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ՀՎՀՀ 00045967</w:t>
            </w:r>
          </w:p>
          <w:p w:rsidR="00F36BE2" w:rsidRPr="00F36BE2" w:rsidRDefault="00F36BE2" w:rsidP="00F36BE2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2556CB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95542F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1F15C8" w:rsidRDefault="002556CB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«Լինարե»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F36BE2" w:rsidRDefault="002556CB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ք. Երևան, Նանսենի 7, 43 ոչ բն.տարածք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F36BE2" w:rsidRDefault="002556CB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linare50@mail.ru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F36BE2" w:rsidRDefault="002556CB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163078039498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6CB" w:rsidRPr="00F36BE2" w:rsidRDefault="002556CB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09212215</w:t>
            </w:r>
          </w:p>
        </w:tc>
      </w:tr>
      <w:tr w:rsidR="00F36BE2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1,2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1F15C8" w:rsidRDefault="00F36BE2" w:rsidP="00512689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&lt;&lt;Փինկ Ֆլամինգո Գ և Ա </w:t>
            </w: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Կենտրոն&gt;&gt;ՍՊԸ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contextualSpacing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Ք․ Երևան, Սարյան 1ա, բն․3, 010214176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Mels Baghdasaryan &lt;mels@arminco.com&gt;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Հ/Հ 247450037202</w:t>
            </w:r>
          </w:p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lastRenderedPageBreak/>
              <w:t>ՀՎՀՀ 02548673</w:t>
            </w:r>
          </w:p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F36BE2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71, 95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1F15C8" w:rsidRDefault="00F36BE2" w:rsidP="00512689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&lt;&lt;Ֆարմեգուս&gt;&gt;ՍՊԸ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contextualSpacing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ք.Երևան, մամիկոնյանց 3շ, բն․41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farmegus@rambler.ru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Հ/Հ 2050422249101001</w:t>
            </w:r>
          </w:p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F36BE2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ՀՎՀՀ 00108127</w:t>
            </w:r>
          </w:p>
          <w:p w:rsidR="00F36BE2" w:rsidRPr="00F36BE2" w:rsidRDefault="00F36BE2" w:rsidP="00512689">
            <w:pPr>
              <w:widowControl w:val="0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</w:p>
        </w:tc>
      </w:tr>
      <w:tr w:rsidR="001F15C8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91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1F15C8" w:rsidRDefault="001F15C8" w:rsidP="00512689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«Մաունթ»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color w:val="000000"/>
                <w:sz w:val="15"/>
                <w:szCs w:val="15"/>
                <w:shd w:val="clear" w:color="auto" w:fill="FFFFFF"/>
              </w:rPr>
              <w:t>ք. Երևան, Ազատության 3/1 բն. 54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320DD9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hyperlink r:id="rId6" w:tgtFrame="_blank" w:history="1">
              <w:r>
                <w:rPr>
                  <w:rStyle w:val="Hyperlink"/>
                  <w:rFonts w:ascii="Sylfaen" w:hAnsi="Sylfaen"/>
                  <w:sz w:val="15"/>
                  <w:szCs w:val="15"/>
                  <w:shd w:val="clear" w:color="auto" w:fill="FFFFFF"/>
                </w:rPr>
                <w:t xml:space="preserve"> mauntreagents@rambler.ru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color w:val="000000"/>
                <w:sz w:val="15"/>
                <w:szCs w:val="15"/>
                <w:shd w:val="clear" w:color="auto" w:fill="FFFFFF"/>
              </w:rPr>
              <w:t>Հ/Հ 220300122706000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color w:val="000000"/>
                <w:sz w:val="15"/>
                <w:szCs w:val="15"/>
                <w:shd w:val="clear" w:color="auto" w:fill="FFFFFF"/>
              </w:rPr>
              <w:t>ՀՎՀՀ 00094675</w:t>
            </w:r>
          </w:p>
        </w:tc>
      </w:tr>
      <w:tr w:rsidR="001F15C8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Default="00F36BE2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1F15C8" w:rsidRDefault="001F15C8" w:rsidP="00512689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 w:rsidRPr="001F15C8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&lt;&lt;Խաչպար&gt;&gt;ՍՊԸ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color w:val="000000"/>
                <w:sz w:val="15"/>
                <w:szCs w:val="15"/>
                <w:shd w:val="clear" w:color="auto" w:fill="FFFFFF"/>
              </w:rPr>
              <w:t>ՀՀ, ք.Երևան, Միքայելյան 76/2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color w:val="000000"/>
                <w:sz w:val="15"/>
                <w:szCs w:val="15"/>
                <w:shd w:val="clear" w:color="auto" w:fill="FFFFFF"/>
              </w:rPr>
              <w:t> </w:t>
            </w:r>
            <w:hyperlink r:id="rId7" w:tgtFrame="_blank" w:history="1">
              <w:r>
                <w:rPr>
                  <w:rStyle w:val="Hyperlink"/>
                  <w:rFonts w:ascii="Sylfaen" w:hAnsi="Sylfaen"/>
                  <w:color w:val="0077CC"/>
                  <w:sz w:val="15"/>
                  <w:szCs w:val="15"/>
                  <w:shd w:val="clear" w:color="auto" w:fill="FFFFFF"/>
                </w:rPr>
                <w:t>khachpar.llc@gmail.com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color w:val="000000"/>
                <w:sz w:val="15"/>
                <w:szCs w:val="15"/>
                <w:shd w:val="clear" w:color="auto" w:fill="FFFFFF"/>
              </w:rPr>
              <w:t>Հ/Հ 2050922055871001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F36BE2" w:rsidRDefault="00320DD9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color w:val="000000"/>
                <w:sz w:val="15"/>
                <w:szCs w:val="15"/>
                <w:shd w:val="clear" w:color="auto" w:fill="FFFFFF"/>
              </w:rPr>
              <w:t>ՀՎՀՀ 00071045</w:t>
            </w:r>
          </w:p>
        </w:tc>
      </w:tr>
      <w:tr w:rsidR="001F15C8" w:rsidRPr="0086200A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5C8" w:rsidRPr="0086200A" w:rsidRDefault="001F15C8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15C8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15C8" w:rsidRPr="00F36BE2" w:rsidRDefault="001F15C8" w:rsidP="00F36BE2">
            <w:pPr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7C0257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։ </w:t>
            </w:r>
            <w:r w:rsidR="00F36BE2" w:rsidRPr="00F36BE2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10-14, 16, 28, 29, 42, 60, 83, 88, 90 և 116-րդ -րդ չափաբաժինները&lt;&lt;Գնումների մասին&gt;&gt; ՀՀ օրենքի 37-րդ հոդվածի 1-ին կետի համաձայն:</w:t>
            </w:r>
          </w:p>
        </w:tc>
      </w:tr>
      <w:tr w:rsidR="001F15C8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5C8" w:rsidRPr="007C0257" w:rsidRDefault="001F15C8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1F15C8" w:rsidRPr="007C0257" w:rsidTr="00F743F0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F15C8" w:rsidRPr="007C0257" w:rsidRDefault="001F15C8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Մասնակիցներիներգրավմաննպատակով&lt;Գնումներիմասին&gt; ՀՀ օրենքիհամաձայնիրականացվածհրապարակումներիմասինտեղեկությունները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F15C8" w:rsidRPr="000033F6" w:rsidRDefault="00F36BE2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5</w:t>
            </w:r>
            <w:r w:rsidR="001F15C8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.02.2018</w:t>
            </w:r>
            <w:r w:rsidR="001F15C8"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. </w:t>
            </w:r>
            <w:r w:rsidR="001F15C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հրավերը</w:t>
            </w: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="001F15C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հրապարակվել է գնումների</w:t>
            </w: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="001F15C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պաշտոնական</w:t>
            </w: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="001F15C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տեղեկագրում.</w:t>
            </w:r>
          </w:p>
        </w:tc>
      </w:tr>
      <w:tr w:rsidR="001F15C8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5C8" w:rsidRPr="007C0257" w:rsidRDefault="001F15C8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:rsidR="001F15C8" w:rsidRPr="007C0257" w:rsidRDefault="001F15C8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1F15C8" w:rsidRPr="007C0257" w:rsidTr="00F743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bookmarkStart w:id="1" w:name="_GoBack"/>
            <w:bookmarkEnd w:id="1"/>
          </w:p>
        </w:tc>
      </w:tr>
      <w:tr w:rsidR="001F15C8" w:rsidRPr="007C0257" w:rsidTr="00F743F0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15C8" w:rsidRPr="007C0257" w:rsidRDefault="001F15C8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1F15C8" w:rsidRPr="007C0257" w:rsidTr="00F743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F15C8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5C8" w:rsidRPr="007C0257" w:rsidRDefault="001F15C8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1F15C8" w:rsidRPr="007C0257" w:rsidTr="00F743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F15C8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1F15C8" w:rsidRPr="007C0257" w:rsidRDefault="001F15C8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1F15C8" w:rsidRPr="007C0257" w:rsidTr="00F743F0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1F15C8" w:rsidRPr="007C0257" w:rsidRDefault="001F15C8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F15C8" w:rsidRPr="007C0257" w:rsidTr="00F743F0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15C8" w:rsidRPr="007C0257" w:rsidRDefault="001F15C8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Էլ. փոստիհասցեն</w:t>
            </w:r>
          </w:p>
        </w:tc>
      </w:tr>
      <w:tr w:rsidR="001F15C8" w:rsidRPr="007C0257" w:rsidTr="00F743F0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1F15C8" w:rsidRPr="007C0257" w:rsidRDefault="001F15C8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F15C8" w:rsidRPr="007C0257" w:rsidRDefault="001F15C8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1F15C8" w:rsidRPr="007C0257" w:rsidRDefault="001F15C8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ormed78@gmail.com</w:t>
            </w:r>
          </w:p>
        </w:tc>
      </w:tr>
    </w:tbl>
    <w:p w:rsidR="00F9369D" w:rsidRPr="007C0257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F9369D" w:rsidRPr="007C0257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7C0257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7C025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:rsidR="00F9369D" w:rsidRPr="007C0257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:rsidR="00F9369D" w:rsidRPr="007C0257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:rsidR="006254E7" w:rsidRPr="007C0257" w:rsidRDefault="006254E7">
      <w:pPr>
        <w:rPr>
          <w:rFonts w:ascii="Sylfaen" w:hAnsi="Sylfaen"/>
          <w:lang w:val="af-ZA"/>
        </w:rPr>
      </w:pPr>
    </w:p>
    <w:sectPr w:rsidR="006254E7" w:rsidRPr="007C0257" w:rsidSect="00FD3866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F64" w:rsidRDefault="00963F64" w:rsidP="00F9369D">
      <w:pPr>
        <w:spacing w:after="0" w:line="240" w:lineRule="auto"/>
      </w:pPr>
      <w:r>
        <w:separator/>
      </w:r>
    </w:p>
  </w:endnote>
  <w:endnote w:type="continuationSeparator" w:id="1">
    <w:p w:rsidR="00963F64" w:rsidRDefault="00963F64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4" w:rsidRDefault="002C2087" w:rsidP="00FD38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63F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3F64" w:rsidRDefault="00963F64" w:rsidP="00FD386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64" w:rsidRDefault="00963F64" w:rsidP="00FD3866">
    <w:pPr>
      <w:pStyle w:val="Footer"/>
      <w:framePr w:wrap="around" w:vAnchor="text" w:hAnchor="margin" w:xAlign="right" w:y="1"/>
      <w:rPr>
        <w:rStyle w:val="PageNumber"/>
      </w:rPr>
    </w:pPr>
  </w:p>
  <w:p w:rsidR="00963F64" w:rsidRDefault="00963F64" w:rsidP="00FD386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F64" w:rsidRDefault="00963F64" w:rsidP="00F9369D">
      <w:pPr>
        <w:spacing w:after="0" w:line="240" w:lineRule="auto"/>
      </w:pPr>
      <w:r>
        <w:separator/>
      </w:r>
    </w:p>
  </w:footnote>
  <w:footnote w:type="continuationSeparator" w:id="1">
    <w:p w:rsidR="00963F64" w:rsidRDefault="00963F64" w:rsidP="00F9369D">
      <w:pPr>
        <w:spacing w:after="0" w:line="240" w:lineRule="auto"/>
      </w:pPr>
      <w:r>
        <w:continuationSeparator/>
      </w:r>
    </w:p>
  </w:footnote>
  <w:footnote w:id="2">
    <w:p w:rsidR="00963F64" w:rsidRPr="007C0257" w:rsidRDefault="00963F64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7C0257">
        <w:rPr>
          <w:rFonts w:ascii="Sylfaen" w:hAnsi="Sylfaen"/>
          <w:bCs/>
          <w:i/>
          <w:sz w:val="10"/>
          <w:szCs w:val="10"/>
        </w:rPr>
        <w:footnoteRef/>
      </w:r>
      <w:r w:rsidRPr="007C0257">
        <w:rPr>
          <w:rFonts w:ascii="Sylfaen" w:hAnsi="Sylfaen"/>
          <w:bCs/>
          <w:i/>
          <w:sz w:val="12"/>
          <w:szCs w:val="12"/>
        </w:rPr>
        <w:t>Լրացվում է կնքվածպայմանագրովգնվելիքապրանքների, ծառայությունների,աշխատանքներիքանակը</w:t>
      </w:r>
    </w:p>
  </w:footnote>
  <w:footnote w:id="3">
    <w:p w:rsidR="00963F64" w:rsidRPr="007C0257" w:rsidRDefault="00963F6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C0257">
        <w:rPr>
          <w:rFonts w:ascii="Sylfaen" w:hAnsi="Sylfaen"/>
          <w:bCs/>
          <w:i/>
          <w:sz w:val="12"/>
          <w:szCs w:val="12"/>
        </w:rPr>
        <w:t>Լ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r w:rsidRPr="007C0257">
        <w:rPr>
          <w:rFonts w:ascii="Sylfaen" w:hAnsi="Sylfaen"/>
          <w:bCs/>
          <w:i/>
          <w:sz w:val="12"/>
          <w:szCs w:val="12"/>
        </w:rPr>
        <w:t>գնվելիքապրանքների, ծառայությունների, աշխատանքների</w:t>
      </w:r>
      <w:r w:rsidRPr="007C0257">
        <w:rPr>
          <w:rFonts w:ascii="Sylfaen" w:hAnsi="Sylfaen" w:cs="Sylfaen"/>
          <w:bCs/>
          <w:i/>
          <w:sz w:val="12"/>
          <w:szCs w:val="12"/>
        </w:rPr>
        <w:t>քանակը</w:t>
      </w:r>
      <w:r w:rsidRPr="007C0257">
        <w:rPr>
          <w:rFonts w:ascii="Sylfaen" w:hAnsi="Sylfaen"/>
          <w:bCs/>
          <w:i/>
          <w:sz w:val="12"/>
          <w:szCs w:val="12"/>
        </w:rPr>
        <w:t>, իսկպայմանագրովնախատեսվածընդհանուրապրանքների, ծառայությունների, աշխատանքներիքանակըլրացնելկողքի` «ընդհանուր» սյունակում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963F64" w:rsidRPr="007C0257" w:rsidRDefault="00963F6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C0257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r w:rsidRPr="007C0257">
        <w:rPr>
          <w:rFonts w:ascii="Sylfaen" w:hAnsi="Sylfaen"/>
          <w:bCs/>
          <w:i/>
          <w:sz w:val="12"/>
          <w:szCs w:val="12"/>
        </w:rPr>
        <w:t>պայմանագրիշրջանակներում</w:t>
      </w:r>
      <w:r w:rsidRPr="007C0257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7C0257">
        <w:rPr>
          <w:rFonts w:ascii="Sylfaen" w:hAnsi="Sylfaen"/>
          <w:bCs/>
          <w:i/>
          <w:sz w:val="12"/>
          <w:szCs w:val="12"/>
        </w:rPr>
        <w:t>ապալ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r w:rsidRPr="007C0257">
        <w:rPr>
          <w:rFonts w:ascii="Sylfaen" w:hAnsi="Sylfaen"/>
          <w:bCs/>
          <w:i/>
          <w:sz w:val="12"/>
          <w:szCs w:val="12"/>
        </w:rPr>
        <w:t>նախատեսվածգումարիչափը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7C0257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7C0257">
        <w:rPr>
          <w:rFonts w:ascii="Sylfaen" w:hAnsi="Sylfaen"/>
          <w:bCs/>
          <w:i/>
          <w:sz w:val="12"/>
          <w:szCs w:val="12"/>
        </w:rPr>
        <w:t>ընդհանուր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7C0257">
        <w:rPr>
          <w:rFonts w:ascii="Sylfaen" w:hAnsi="Sylfaen"/>
          <w:bCs/>
          <w:i/>
          <w:sz w:val="12"/>
          <w:szCs w:val="12"/>
        </w:rPr>
        <w:t>սյունակում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5">
    <w:p w:rsidR="00963F64" w:rsidRPr="00C74350" w:rsidRDefault="00963F64" w:rsidP="00F9369D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</w:p>
  </w:footnote>
  <w:footnote w:id="6">
    <w:p w:rsidR="00963F64" w:rsidRPr="00C74350" w:rsidRDefault="00963F6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hy-AM"/>
        </w:rPr>
      </w:pPr>
    </w:p>
  </w:footnote>
  <w:footnote w:id="7">
    <w:p w:rsidR="00963F64" w:rsidRPr="007C0257" w:rsidRDefault="00963F6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  <w:footnote w:id="8">
    <w:p w:rsidR="00963F64" w:rsidRPr="007C0257" w:rsidRDefault="00963F6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</w:p>
  </w:footnote>
  <w:footnote w:id="9">
    <w:p w:rsidR="00963F64" w:rsidRPr="007C0257" w:rsidRDefault="00963F6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</w:p>
  </w:footnote>
  <w:footnote w:id="10">
    <w:p w:rsidR="00963F64" w:rsidRPr="007C0257" w:rsidRDefault="00963F6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  <w:footnote w:id="11">
    <w:p w:rsidR="00963F64" w:rsidRPr="007C0257" w:rsidRDefault="00963F64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C0257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7C0257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7C0257">
        <w:rPr>
          <w:rFonts w:ascii="Sylfaen" w:hAnsi="Sylfaen"/>
          <w:bCs/>
          <w:i/>
          <w:sz w:val="12"/>
          <w:szCs w:val="12"/>
        </w:rPr>
        <w:t>ապաընդհանուրգինըլրացնել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  «Ընդհանուր»</w:t>
      </w:r>
      <w:r w:rsidRPr="007C0257">
        <w:rPr>
          <w:rFonts w:ascii="Sylfaen" w:hAnsi="Sylfaen"/>
          <w:bCs/>
          <w:i/>
          <w:sz w:val="12"/>
          <w:szCs w:val="12"/>
        </w:rPr>
        <w:t>սյունակում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7C0257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7C0257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7C0257">
        <w:rPr>
          <w:rFonts w:ascii="Sylfaen" w:hAnsi="Sylfaen"/>
          <w:bCs/>
          <w:i/>
          <w:sz w:val="12"/>
          <w:szCs w:val="12"/>
        </w:rPr>
        <w:t>սյունյակում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2">
    <w:p w:rsidR="002556CB" w:rsidRPr="002D0BF6" w:rsidRDefault="002556CB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C0257">
        <w:rPr>
          <w:rFonts w:ascii="Sylfaen" w:hAnsi="Sylfaen"/>
          <w:bCs/>
          <w:i/>
          <w:sz w:val="12"/>
          <w:szCs w:val="12"/>
        </w:rPr>
        <w:t>Չիլրացվում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7C0257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11B"/>
    <w:rsid w:val="000033F6"/>
    <w:rsid w:val="000A6698"/>
    <w:rsid w:val="001A5282"/>
    <w:rsid w:val="001F15C8"/>
    <w:rsid w:val="001F79EA"/>
    <w:rsid w:val="002069CA"/>
    <w:rsid w:val="002226B8"/>
    <w:rsid w:val="002556CB"/>
    <w:rsid w:val="002B2355"/>
    <w:rsid w:val="002B6D2E"/>
    <w:rsid w:val="002C2087"/>
    <w:rsid w:val="002E6B7E"/>
    <w:rsid w:val="002F6417"/>
    <w:rsid w:val="00320DD9"/>
    <w:rsid w:val="003217F3"/>
    <w:rsid w:val="00350E04"/>
    <w:rsid w:val="003B5533"/>
    <w:rsid w:val="004C6141"/>
    <w:rsid w:val="00510CD8"/>
    <w:rsid w:val="00562621"/>
    <w:rsid w:val="005733EE"/>
    <w:rsid w:val="006254E7"/>
    <w:rsid w:val="007C0257"/>
    <w:rsid w:val="007D69B6"/>
    <w:rsid w:val="0086200A"/>
    <w:rsid w:val="008D562D"/>
    <w:rsid w:val="0095542F"/>
    <w:rsid w:val="00963F64"/>
    <w:rsid w:val="009F2A80"/>
    <w:rsid w:val="00A10362"/>
    <w:rsid w:val="00A547B9"/>
    <w:rsid w:val="00A85BBF"/>
    <w:rsid w:val="00AC711B"/>
    <w:rsid w:val="00B13E7D"/>
    <w:rsid w:val="00B1660E"/>
    <w:rsid w:val="00B54DBE"/>
    <w:rsid w:val="00BA62E7"/>
    <w:rsid w:val="00BC14A7"/>
    <w:rsid w:val="00BD1564"/>
    <w:rsid w:val="00BE0674"/>
    <w:rsid w:val="00C74350"/>
    <w:rsid w:val="00CC136F"/>
    <w:rsid w:val="00D23346"/>
    <w:rsid w:val="00D527E5"/>
    <w:rsid w:val="00D9093D"/>
    <w:rsid w:val="00DD0904"/>
    <w:rsid w:val="00DE41CC"/>
    <w:rsid w:val="00E6148B"/>
    <w:rsid w:val="00E8080F"/>
    <w:rsid w:val="00F36BE2"/>
    <w:rsid w:val="00F743F0"/>
    <w:rsid w:val="00F76A13"/>
    <w:rsid w:val="00F9369D"/>
    <w:rsid w:val="00FC6033"/>
    <w:rsid w:val="00FD3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7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BD1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20D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e.mail.ru/compose/?mailto=mailto%3akhachpar.llc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mail.ru/compose/?mailto=mailto%3amauntreagents@rambler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26</Pages>
  <Words>9569</Words>
  <Characters>54547</Characters>
  <Application>Microsoft Office Word</Application>
  <DocSecurity>0</DocSecurity>
  <Lines>454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Rubo</cp:lastModifiedBy>
  <cp:revision>28</cp:revision>
  <dcterms:created xsi:type="dcterms:W3CDTF">2017-10-25T11:51:00Z</dcterms:created>
  <dcterms:modified xsi:type="dcterms:W3CDTF">2018-03-20T08:05:00Z</dcterms:modified>
</cp:coreProperties>
</file>